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52" w:rsidRPr="00A44E52" w:rsidRDefault="00A44E52" w:rsidP="00A44E52">
      <w:pPr>
        <w:widowControl w:val="0"/>
        <w:tabs>
          <w:tab w:val="left" w:pos="709"/>
        </w:tabs>
        <w:autoSpaceDE w:val="0"/>
        <w:autoSpaceDN w:val="0"/>
        <w:adjustRightInd w:val="0"/>
        <w:ind w:left="720" w:right="-7"/>
        <w:jc w:val="center"/>
        <w:rPr>
          <w:rFonts w:ascii="Times New Roman" w:eastAsia="Calibri" w:hAnsi="Times New Roman"/>
          <w:b/>
          <w:caps/>
          <w:spacing w:val="-6"/>
        </w:rPr>
      </w:pPr>
      <w:bookmarkStart w:id="0" w:name="_GoBack"/>
      <w:bookmarkEnd w:id="0"/>
      <w:r w:rsidRPr="00A44E52">
        <w:rPr>
          <w:rFonts w:ascii="Times New Roman" w:eastAsia="Calibri" w:hAnsi="Times New Roman"/>
          <w:b/>
          <w:caps/>
          <w:spacing w:val="-6"/>
        </w:rPr>
        <w:t>ПРОГРАММА ГИГИениЧЕСКИХ ИСПЫТАНИЙ</w:t>
      </w:r>
    </w:p>
    <w:p w:rsidR="00A44E52" w:rsidRPr="00A44E52" w:rsidRDefault="00A44E52" w:rsidP="00A44E52">
      <w:pPr>
        <w:tabs>
          <w:tab w:val="left" w:pos="709"/>
        </w:tabs>
        <w:ind w:right="-7" w:firstLine="851"/>
        <w:jc w:val="center"/>
        <w:rPr>
          <w:rFonts w:ascii="Times New Roman" w:eastAsia="Calibri" w:hAnsi="Times New Roman"/>
          <w:b/>
          <w:caps/>
          <w:spacing w:val="-6"/>
        </w:rPr>
      </w:pPr>
      <w:r w:rsidRPr="00A44E52">
        <w:rPr>
          <w:rFonts w:ascii="Times New Roman" w:eastAsia="Calibri" w:hAnsi="Times New Roman"/>
          <w:b/>
          <w:caps/>
          <w:spacing w:val="-6"/>
        </w:rPr>
        <w:t xml:space="preserve">КОМПОЗИТНЫХ РУКАВОВ на соответствие </w:t>
      </w:r>
    </w:p>
    <w:p w:rsidR="00A44E52" w:rsidRPr="00A44E52" w:rsidRDefault="00A44E52" w:rsidP="00A44E52">
      <w:pPr>
        <w:tabs>
          <w:tab w:val="left" w:pos="709"/>
        </w:tabs>
        <w:ind w:right="-7" w:firstLine="851"/>
        <w:jc w:val="center"/>
        <w:rPr>
          <w:rFonts w:ascii="Times New Roman" w:eastAsia="Calibri" w:hAnsi="Times New Roman"/>
          <w:b/>
          <w:caps/>
          <w:spacing w:val="-6"/>
        </w:rPr>
      </w:pPr>
      <w:r w:rsidRPr="00A44E52">
        <w:rPr>
          <w:rFonts w:ascii="Times New Roman" w:eastAsia="Calibri" w:hAnsi="Times New Roman"/>
          <w:b/>
          <w:caps/>
          <w:spacing w:val="-6"/>
        </w:rPr>
        <w:t xml:space="preserve">гигиеническим нормативам </w:t>
      </w:r>
    </w:p>
    <w:p w:rsidR="00A44E52" w:rsidRPr="00A44E52" w:rsidRDefault="00A44E52" w:rsidP="00A44E52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i/>
          <w:sz w:val="24"/>
          <w:szCs w:val="24"/>
        </w:rPr>
      </w:pPr>
    </w:p>
    <w:p w:rsidR="00A44E52" w:rsidRPr="00A44E52" w:rsidRDefault="00A44E52" w:rsidP="00A44E52">
      <w:pPr>
        <w:widowControl w:val="0"/>
        <w:ind w:left="709" w:firstLine="142"/>
        <w:jc w:val="both"/>
        <w:outlineLvl w:val="0"/>
        <w:rPr>
          <w:rFonts w:ascii="Times New Roman" w:eastAsia="Calibri" w:hAnsi="Times New Roman"/>
          <w:b/>
          <w:bCs/>
          <w:sz w:val="24"/>
          <w:szCs w:val="28"/>
        </w:rPr>
      </w:pPr>
      <w:r w:rsidRPr="00A44E52">
        <w:rPr>
          <w:rFonts w:ascii="Times New Roman" w:eastAsia="Calibri" w:hAnsi="Times New Roman"/>
          <w:b/>
          <w:bCs/>
          <w:sz w:val="24"/>
          <w:szCs w:val="28"/>
        </w:rPr>
        <w:t>1. ЦЕЛЬ РАБОТЫ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 xml:space="preserve">Целью работы является определение возможности использования композитного рукава </w:t>
      </w:r>
      <w:r w:rsidRPr="00A44E52">
        <w:rPr>
          <w:rFonts w:ascii="Times New Roman" w:eastAsia="Calibri" w:hAnsi="Times New Roman"/>
          <w:i/>
          <w:sz w:val="24"/>
          <w:szCs w:val="15"/>
          <w:u w:val="single"/>
        </w:rPr>
        <w:t>"Название модели"</w:t>
      </w:r>
      <w:r w:rsidRPr="00A44E52">
        <w:rPr>
          <w:rFonts w:ascii="Times New Roman" w:eastAsia="Calibri" w:hAnsi="Times New Roman"/>
          <w:sz w:val="24"/>
          <w:szCs w:val="15"/>
        </w:rPr>
        <w:t xml:space="preserve"> </w:t>
      </w:r>
      <w:r w:rsidRPr="00A44E52">
        <w:rPr>
          <w:rFonts w:ascii="Times New Roman" w:eastAsia="Calibri" w:hAnsi="Times New Roman"/>
          <w:i/>
          <w:sz w:val="24"/>
          <w:szCs w:val="15"/>
        </w:rPr>
        <w:t xml:space="preserve">(заполняется производителем) </w:t>
      </w:r>
      <w:r w:rsidRPr="00A44E52">
        <w:rPr>
          <w:rFonts w:ascii="Times New Roman" w:eastAsia="Calibri" w:hAnsi="Times New Roman"/>
          <w:sz w:val="24"/>
          <w:szCs w:val="15"/>
        </w:rPr>
        <w:t xml:space="preserve">производства </w:t>
      </w:r>
      <w:r w:rsidRPr="00A44E52">
        <w:rPr>
          <w:rFonts w:ascii="Times New Roman" w:eastAsia="Calibri" w:hAnsi="Times New Roman"/>
          <w:i/>
          <w:sz w:val="24"/>
          <w:szCs w:val="15"/>
          <w:u w:val="single"/>
        </w:rPr>
        <w:t>"Название фирмы"</w:t>
      </w:r>
      <w:r w:rsidRPr="00A44E52">
        <w:rPr>
          <w:rFonts w:ascii="Times New Roman" w:eastAsia="Calibri" w:hAnsi="Times New Roman"/>
          <w:i/>
          <w:sz w:val="24"/>
          <w:szCs w:val="15"/>
        </w:rPr>
        <w:t xml:space="preserve"> (заполняется производителем)</w:t>
      </w:r>
      <w:r w:rsidRPr="00A44E52">
        <w:rPr>
          <w:rFonts w:ascii="Times New Roman" w:eastAsia="Calibri" w:hAnsi="Times New Roman"/>
          <w:sz w:val="24"/>
          <w:szCs w:val="15"/>
        </w:rPr>
        <w:t xml:space="preserve"> для санации труб питьевого водоснабжения г. Москвы.</w:t>
      </w:r>
    </w:p>
    <w:p w:rsidR="00A44E52" w:rsidRPr="00A44E52" w:rsidRDefault="00A44E52" w:rsidP="00A44E52">
      <w:pPr>
        <w:widowControl w:val="0"/>
        <w:ind w:left="709" w:firstLine="142"/>
        <w:jc w:val="both"/>
        <w:outlineLvl w:val="0"/>
        <w:rPr>
          <w:rFonts w:ascii="Times New Roman" w:eastAsia="Calibri" w:hAnsi="Times New Roman"/>
          <w:b/>
          <w:bCs/>
          <w:sz w:val="24"/>
          <w:szCs w:val="28"/>
        </w:rPr>
      </w:pPr>
      <w:r w:rsidRPr="00A44E52">
        <w:rPr>
          <w:rFonts w:ascii="Times New Roman" w:eastAsia="Calibri" w:hAnsi="Times New Roman"/>
          <w:b/>
          <w:bCs/>
          <w:sz w:val="24"/>
          <w:szCs w:val="28"/>
        </w:rPr>
        <w:t>2. ЗАДАЧИ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 xml:space="preserve">2.1. Оценка риска миграции в питьевую воду химических веществ, продуктов трансформации веществ, при использовании композитного рукава </w:t>
      </w:r>
      <w:r w:rsidRPr="00A44E52">
        <w:rPr>
          <w:rFonts w:ascii="Times New Roman" w:eastAsia="Calibri" w:hAnsi="Times New Roman"/>
          <w:i/>
          <w:sz w:val="24"/>
          <w:szCs w:val="15"/>
          <w:u w:val="single"/>
        </w:rPr>
        <w:t>"Название модели"</w:t>
      </w:r>
      <w:r w:rsidRPr="00A44E52">
        <w:rPr>
          <w:rFonts w:ascii="Times New Roman" w:eastAsia="Calibri" w:hAnsi="Times New Roman"/>
          <w:sz w:val="24"/>
          <w:szCs w:val="15"/>
        </w:rPr>
        <w:t xml:space="preserve"> </w:t>
      </w:r>
      <w:r w:rsidRPr="00A44E52">
        <w:rPr>
          <w:rFonts w:ascii="Times New Roman" w:eastAsia="Calibri" w:hAnsi="Times New Roman"/>
          <w:i/>
          <w:sz w:val="24"/>
          <w:szCs w:val="15"/>
        </w:rPr>
        <w:t>(заполняется производителем)</w:t>
      </w:r>
      <w:r w:rsidRPr="00A44E52">
        <w:rPr>
          <w:rFonts w:ascii="Times New Roman" w:eastAsia="Calibri" w:hAnsi="Times New Roman"/>
          <w:sz w:val="24"/>
          <w:szCs w:val="15"/>
        </w:rPr>
        <w:t xml:space="preserve"> производства </w:t>
      </w:r>
      <w:r w:rsidRPr="00A44E52">
        <w:rPr>
          <w:rFonts w:ascii="Times New Roman" w:eastAsia="Calibri" w:hAnsi="Times New Roman"/>
          <w:i/>
          <w:sz w:val="24"/>
          <w:szCs w:val="15"/>
          <w:u w:val="single"/>
        </w:rPr>
        <w:t>"Название фирмы"</w:t>
      </w:r>
      <w:r w:rsidRPr="00A44E52">
        <w:rPr>
          <w:rFonts w:ascii="Times New Roman" w:eastAsia="Calibri" w:hAnsi="Times New Roman"/>
          <w:i/>
          <w:sz w:val="24"/>
          <w:szCs w:val="15"/>
        </w:rPr>
        <w:t xml:space="preserve"> (заполняется производителем) </w:t>
      </w:r>
      <w:r w:rsidRPr="00A44E52">
        <w:rPr>
          <w:rFonts w:ascii="Times New Roman" w:eastAsia="Calibri" w:hAnsi="Times New Roman"/>
          <w:sz w:val="24"/>
          <w:szCs w:val="15"/>
        </w:rPr>
        <w:t>при реконструкции трубопроводов хозяйственно-питьевого водоснабжения АО "Мосводоканал".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>2.2. Оценка влияния на органолептические свойства воды.</w:t>
      </w:r>
    </w:p>
    <w:p w:rsidR="00A44E52" w:rsidRPr="00A44E52" w:rsidRDefault="00A44E52" w:rsidP="00A44E52">
      <w:pPr>
        <w:widowControl w:val="0"/>
        <w:ind w:left="709" w:firstLine="142"/>
        <w:jc w:val="both"/>
        <w:outlineLvl w:val="0"/>
        <w:rPr>
          <w:rFonts w:ascii="Times New Roman" w:eastAsia="Calibri" w:hAnsi="Times New Roman"/>
          <w:b/>
          <w:bCs/>
          <w:sz w:val="24"/>
          <w:szCs w:val="28"/>
        </w:rPr>
      </w:pPr>
      <w:r w:rsidRPr="00A44E52">
        <w:rPr>
          <w:rFonts w:ascii="Times New Roman" w:eastAsia="Calibri" w:hAnsi="Times New Roman"/>
          <w:b/>
          <w:bCs/>
          <w:sz w:val="24"/>
          <w:szCs w:val="28"/>
        </w:rPr>
        <w:t>3. МЕСТО ПРОВЕДЕНИЯ ИСПЫТАНИЙ, ТРЕБОВАНИЯ К ЛАБОРАТОРИИ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noProof/>
          <w:sz w:val="24"/>
          <w:szCs w:val="15"/>
        </w:rPr>
      </w:pPr>
      <w:r w:rsidRPr="00A44E52">
        <w:rPr>
          <w:rFonts w:ascii="Times New Roman" w:eastAsia="Calibri" w:hAnsi="Times New Roman"/>
          <w:noProof/>
          <w:sz w:val="24"/>
          <w:szCs w:val="15"/>
        </w:rPr>
        <w:t>3.1. Испытания должны проводиться в независимой испытательной лаборатории (центре). Передача проб в иные лаборатории или определение части показателей в иных лабораториях, на подрядной или другой основе, не допускается.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noProof/>
          <w:sz w:val="24"/>
          <w:szCs w:val="15"/>
        </w:rPr>
      </w:pPr>
      <w:r w:rsidRPr="00A44E52">
        <w:rPr>
          <w:rFonts w:ascii="Times New Roman" w:eastAsia="Calibri" w:hAnsi="Times New Roman"/>
          <w:noProof/>
          <w:sz w:val="24"/>
          <w:szCs w:val="15"/>
        </w:rPr>
        <w:t>3.2. Независимая испытательная лаборатория должна иметь следующие документы, подтверждающие её компетенцию: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noProof/>
          <w:sz w:val="24"/>
          <w:szCs w:val="15"/>
        </w:rPr>
      </w:pPr>
      <w:r w:rsidRPr="00A44E52">
        <w:rPr>
          <w:rFonts w:ascii="Times New Roman" w:eastAsia="Calibri" w:hAnsi="Times New Roman"/>
          <w:noProof/>
          <w:sz w:val="24"/>
          <w:szCs w:val="15"/>
        </w:rPr>
        <w:t>3.2.1. Аттестат аккредитации испытательной лаборатории (центра), выданный Федеральной службой по аккредитации, на соответствие требованиям ГОСТ ИСО/МЭК 17025-2009 (ИСО/МЭК 1705:2005);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noProof/>
          <w:sz w:val="24"/>
          <w:szCs w:val="15"/>
        </w:rPr>
      </w:pPr>
      <w:r w:rsidRPr="00A44E52">
        <w:rPr>
          <w:rFonts w:ascii="Times New Roman" w:eastAsia="Calibri" w:hAnsi="Times New Roman"/>
          <w:noProof/>
          <w:sz w:val="24"/>
          <w:szCs w:val="15"/>
        </w:rPr>
        <w:t>3.2.2. Аттестат аккредитации в системе ILAC, на соответствие требованиям Международного стандарта ИСО/МЭК 1705:2005 (ГОСТ ИСО/МЭК 17025-2009) на техническую компетентность и функционирование системы менеджмента качества;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noProof/>
          <w:sz w:val="24"/>
          <w:szCs w:val="15"/>
        </w:rPr>
      </w:pPr>
      <w:r w:rsidRPr="00A44E52">
        <w:rPr>
          <w:rFonts w:ascii="Times New Roman" w:eastAsia="Calibri" w:hAnsi="Times New Roman"/>
          <w:noProof/>
          <w:sz w:val="24"/>
          <w:szCs w:val="15"/>
        </w:rPr>
        <w:t>3.2.3 Сертификат соответствия системы менеджмента качества требованиям ГОСТ ISO 9001-2015 (ISO 9001:2015);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noProof/>
          <w:sz w:val="24"/>
          <w:szCs w:val="15"/>
        </w:rPr>
      </w:pPr>
      <w:r w:rsidRPr="00A44E52">
        <w:rPr>
          <w:rFonts w:ascii="Times New Roman" w:eastAsia="Calibri" w:hAnsi="Times New Roman"/>
          <w:noProof/>
          <w:sz w:val="24"/>
          <w:szCs w:val="15"/>
        </w:rPr>
        <w:t>3.2.4. Независимая испытательная лаборатория должна входить в Единый реестр испытательных лабораторий, осуществляющих работы по оценке соответствия требованиям, установленным техническими регламентами Таможенного союза Евразийской Экономической Комиссии.</w:t>
      </w:r>
    </w:p>
    <w:p w:rsidR="00A44E52" w:rsidRPr="00A44E52" w:rsidRDefault="00A44E52" w:rsidP="00A44E52">
      <w:pPr>
        <w:widowControl w:val="0"/>
        <w:ind w:left="709" w:firstLine="142"/>
        <w:jc w:val="both"/>
        <w:outlineLvl w:val="0"/>
        <w:rPr>
          <w:rFonts w:ascii="Times New Roman" w:eastAsia="Calibri" w:hAnsi="Times New Roman"/>
          <w:b/>
          <w:bCs/>
          <w:sz w:val="24"/>
          <w:szCs w:val="28"/>
        </w:rPr>
      </w:pPr>
      <w:r w:rsidRPr="00A44E52">
        <w:rPr>
          <w:rFonts w:ascii="Times New Roman" w:eastAsia="Calibri" w:hAnsi="Times New Roman"/>
          <w:b/>
          <w:bCs/>
          <w:sz w:val="24"/>
          <w:szCs w:val="28"/>
        </w:rPr>
        <w:t>4. СРОКИ ПРОВЕДЕНИЯ ИСПЫТАНИЙ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 xml:space="preserve">Период выдержки образцов в воде – 3, 4 и 5 суток. </w:t>
      </w:r>
    </w:p>
    <w:p w:rsidR="00A44E52" w:rsidRPr="00A44E52" w:rsidRDefault="00A44E52" w:rsidP="00A44E52">
      <w:pPr>
        <w:widowControl w:val="0"/>
        <w:ind w:left="709" w:firstLine="142"/>
        <w:jc w:val="both"/>
        <w:outlineLvl w:val="0"/>
        <w:rPr>
          <w:rFonts w:ascii="Times New Roman" w:eastAsia="Calibri" w:hAnsi="Times New Roman"/>
          <w:b/>
          <w:bCs/>
          <w:sz w:val="24"/>
          <w:szCs w:val="28"/>
        </w:rPr>
      </w:pPr>
      <w:r w:rsidRPr="00A44E52">
        <w:rPr>
          <w:rFonts w:ascii="Times New Roman" w:eastAsia="Calibri" w:hAnsi="Times New Roman"/>
          <w:b/>
          <w:bCs/>
          <w:sz w:val="24"/>
          <w:szCs w:val="28"/>
        </w:rPr>
        <w:t>5. МЕТОДИКА ПРОВЕДЕНИЯ ИСПЫТАНИЙ</w:t>
      </w:r>
    </w:p>
    <w:p w:rsidR="00A44E52" w:rsidRPr="00A44E52" w:rsidRDefault="00A44E52" w:rsidP="00A44E52">
      <w:pPr>
        <w:widowControl w:val="0"/>
        <w:ind w:left="709"/>
        <w:jc w:val="both"/>
        <w:outlineLvl w:val="1"/>
        <w:rPr>
          <w:rFonts w:ascii="Times New Roman" w:eastAsia="Calibri" w:hAnsi="Times New Roman"/>
          <w:bCs/>
          <w:sz w:val="24"/>
          <w:szCs w:val="26"/>
        </w:rPr>
      </w:pPr>
      <w:r w:rsidRPr="00A44E52">
        <w:rPr>
          <w:rFonts w:ascii="Times New Roman" w:eastAsia="Calibri" w:hAnsi="Times New Roman"/>
          <w:bCs/>
          <w:sz w:val="24"/>
          <w:szCs w:val="26"/>
        </w:rPr>
        <w:t>5.1. Подготовка образцов для испытаний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>Перед испытанием осуществляют предварительную промывку образцов рукава водопроводной водой. Промывку завершают ополаскиванием дистиллированной водой.</w:t>
      </w:r>
    </w:p>
    <w:p w:rsidR="00A44E52" w:rsidRPr="00A44E52" w:rsidRDefault="00A44E52" w:rsidP="00A44E52">
      <w:pPr>
        <w:widowControl w:val="0"/>
        <w:ind w:left="709"/>
        <w:jc w:val="both"/>
        <w:outlineLvl w:val="1"/>
        <w:rPr>
          <w:rFonts w:ascii="Times New Roman" w:eastAsia="Calibri" w:hAnsi="Times New Roman"/>
          <w:bCs/>
          <w:sz w:val="24"/>
          <w:szCs w:val="26"/>
        </w:rPr>
      </w:pPr>
      <w:r w:rsidRPr="00A44E52">
        <w:rPr>
          <w:rFonts w:ascii="Times New Roman" w:eastAsia="Calibri" w:hAnsi="Times New Roman"/>
          <w:bCs/>
          <w:sz w:val="24"/>
          <w:szCs w:val="26"/>
        </w:rPr>
        <w:t>5.2. Условия испытаний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lastRenderedPageBreak/>
        <w:t>Контакт воды с изделием должен осуществляться при комнатной температуре воды.</w:t>
      </w:r>
    </w:p>
    <w:p w:rsidR="00A44E52" w:rsidRPr="00A44E52" w:rsidRDefault="00A44E52" w:rsidP="00A44E52">
      <w:pPr>
        <w:widowControl w:val="0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>Отбор проб должен осуществляться в соответствии с ГОСТ 31861-2012 "Вода. Общие требования к отбору проб".</w:t>
      </w:r>
    </w:p>
    <w:p w:rsidR="00A44E52" w:rsidRPr="00A44E52" w:rsidRDefault="00A44E52" w:rsidP="00A44E52">
      <w:pPr>
        <w:widowControl w:val="0"/>
        <w:ind w:left="709"/>
        <w:jc w:val="both"/>
        <w:outlineLvl w:val="1"/>
        <w:rPr>
          <w:rFonts w:ascii="Times New Roman" w:eastAsia="Calibri" w:hAnsi="Times New Roman"/>
          <w:bCs/>
          <w:sz w:val="24"/>
          <w:szCs w:val="26"/>
        </w:rPr>
      </w:pPr>
      <w:r w:rsidRPr="00A44E52">
        <w:rPr>
          <w:rFonts w:ascii="Times New Roman" w:eastAsia="Calibri" w:hAnsi="Times New Roman"/>
          <w:bCs/>
          <w:sz w:val="24"/>
          <w:szCs w:val="26"/>
        </w:rPr>
        <w:t>5.3. Расчет параметров испытаний</w:t>
      </w:r>
    </w:p>
    <w:p w:rsidR="00A44E52" w:rsidRPr="00A44E52" w:rsidRDefault="00A44E52" w:rsidP="00A44E52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Согласно МУ 2.1.4.2898-11 количество воды, в которое следует поместить исследуемые образцы, должно иметь соотношение </w:t>
      </w:r>
      <w:r w:rsidRPr="00A44E52">
        <w:rPr>
          <w:rFonts w:ascii="Times New Roman" w:eastAsia="Calibri" w:hAnsi="Times New Roman"/>
          <w:b/>
          <w:sz w:val="24"/>
          <w:szCs w:val="24"/>
        </w:rPr>
        <w:t>1 см</w:t>
      </w:r>
      <w:r w:rsidRPr="00A44E52">
        <w:rPr>
          <w:rFonts w:ascii="Times New Roman" w:eastAsia="Calibri" w:hAnsi="Times New Roman"/>
          <w:b/>
          <w:sz w:val="24"/>
          <w:szCs w:val="24"/>
          <w:vertAlign w:val="superscript"/>
        </w:rPr>
        <w:t>2</w:t>
      </w:r>
      <w:r w:rsidRPr="00A44E52">
        <w:rPr>
          <w:rFonts w:ascii="Times New Roman" w:eastAsia="Calibri" w:hAnsi="Times New Roman"/>
          <w:b/>
          <w:sz w:val="24"/>
          <w:szCs w:val="24"/>
        </w:rPr>
        <w:t xml:space="preserve"> : 1 см</w:t>
      </w:r>
      <w:r w:rsidRPr="00A44E52">
        <w:rPr>
          <w:rFonts w:ascii="Times New Roman" w:eastAsia="Calibri" w:hAnsi="Times New Roman"/>
          <w:b/>
          <w:sz w:val="24"/>
          <w:szCs w:val="24"/>
          <w:vertAlign w:val="superscript"/>
        </w:rPr>
        <w:t>3</w:t>
      </w:r>
      <w:r w:rsidRPr="00A44E52">
        <w:rPr>
          <w:rFonts w:ascii="Times New Roman" w:eastAsia="Calibri" w:hAnsi="Times New Roman"/>
          <w:sz w:val="24"/>
          <w:szCs w:val="24"/>
        </w:rPr>
        <w:t xml:space="preserve"> величины площади изделия к объему водной среды.  </w:t>
      </w:r>
    </w:p>
    <w:p w:rsidR="00A44E52" w:rsidRPr="00A44E52" w:rsidRDefault="00A44E52" w:rsidP="00A44E52">
      <w:pPr>
        <w:widowControl w:val="0"/>
        <w:ind w:left="709"/>
        <w:jc w:val="both"/>
        <w:outlineLvl w:val="1"/>
        <w:rPr>
          <w:rFonts w:ascii="Times New Roman" w:eastAsia="Calibri" w:hAnsi="Times New Roman"/>
          <w:bCs/>
          <w:sz w:val="24"/>
          <w:szCs w:val="26"/>
        </w:rPr>
      </w:pPr>
      <w:r w:rsidRPr="00A44E52">
        <w:rPr>
          <w:rFonts w:ascii="Times New Roman" w:eastAsia="Calibri" w:hAnsi="Times New Roman"/>
          <w:bCs/>
          <w:sz w:val="24"/>
          <w:szCs w:val="26"/>
        </w:rPr>
        <w:t xml:space="preserve">5.4. Подготовка и расчет площади образцов: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b/>
          <w:i/>
          <w:sz w:val="24"/>
          <w:szCs w:val="15"/>
        </w:rPr>
        <w:t>Порядок отбора и подготовки образцов</w:t>
      </w:r>
      <w:r w:rsidRPr="00A44E52">
        <w:rPr>
          <w:rFonts w:ascii="Times New Roman" w:eastAsia="Calibri" w:hAnsi="Times New Roman"/>
          <w:sz w:val="24"/>
          <w:szCs w:val="15"/>
        </w:rPr>
        <w:t xml:space="preserve"> - Образцы изготавливаются из готового отверждённого рукава, на котором присутствует заводская маркировка. Рукав должен пройти полный цикл процесса полимеризации (паром, горячей водой, УФ и т.д.). Состав рукава, из которого изготавливаются образцы, должен включать в себя все слои, указанные в ТУ.    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 xml:space="preserve">Торцы образцов не обрабатываются, то есть не должны быть дополнительно защищены связующим. 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 xml:space="preserve">Готовые образцы передаются по акту в Лабораторию для проведения испытаний. </w:t>
      </w:r>
    </w:p>
    <w:p w:rsidR="00A44E52" w:rsidRPr="00A44E52" w:rsidRDefault="00A44E52" w:rsidP="00A44E52">
      <w:pPr>
        <w:widowControl w:val="0"/>
        <w:jc w:val="both"/>
        <w:rPr>
          <w:rFonts w:ascii="Times New Roman" w:eastAsia="Calibri" w:hAnsi="Times New Roman"/>
          <w:b/>
          <w:i/>
          <w:sz w:val="24"/>
          <w:szCs w:val="15"/>
        </w:rPr>
      </w:pP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b/>
          <w:i/>
          <w:sz w:val="24"/>
          <w:szCs w:val="15"/>
        </w:rPr>
        <w:t>Габариты образцов</w:t>
      </w:r>
      <w:r w:rsidRPr="00A44E52">
        <w:rPr>
          <w:rFonts w:ascii="Times New Roman" w:eastAsia="Calibri" w:hAnsi="Times New Roman"/>
          <w:sz w:val="24"/>
          <w:szCs w:val="15"/>
        </w:rPr>
        <w:t xml:space="preserve">: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>Отрезок рукава габаритом: 120х30х</w:t>
      </w:r>
      <w:r w:rsidRPr="00A44E52">
        <w:rPr>
          <w:rFonts w:ascii="Times New Roman" w:eastAsia="Calibri" w:hAnsi="Times New Roman"/>
          <w:sz w:val="24"/>
          <w:szCs w:val="15"/>
          <w:lang w:val="en-US"/>
        </w:rPr>
        <w:t>S</w:t>
      </w:r>
      <w:r w:rsidRPr="00A44E52">
        <w:rPr>
          <w:rFonts w:ascii="Times New Roman" w:eastAsia="Calibri" w:hAnsi="Times New Roman"/>
          <w:sz w:val="24"/>
          <w:szCs w:val="15"/>
        </w:rPr>
        <w:t xml:space="preserve"> мм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>- где 120 мм – длина (</w:t>
      </w:r>
      <w:r w:rsidRPr="00A44E52">
        <w:rPr>
          <w:rFonts w:ascii="Times New Roman" w:eastAsia="Calibri" w:hAnsi="Times New Roman"/>
          <w:b/>
          <w:i/>
          <w:sz w:val="24"/>
          <w:szCs w:val="15"/>
        </w:rPr>
        <w:t>а</w:t>
      </w:r>
      <w:r w:rsidRPr="00A44E52">
        <w:rPr>
          <w:rFonts w:ascii="Times New Roman" w:eastAsia="Calibri" w:hAnsi="Times New Roman"/>
          <w:sz w:val="24"/>
          <w:szCs w:val="15"/>
        </w:rPr>
        <w:t>), 30 – ширина (</w:t>
      </w:r>
      <w:r w:rsidRPr="00A44E52">
        <w:rPr>
          <w:rFonts w:ascii="Times New Roman" w:eastAsia="Calibri" w:hAnsi="Times New Roman"/>
          <w:b/>
          <w:i/>
          <w:sz w:val="24"/>
          <w:szCs w:val="15"/>
          <w:lang w:val="en-US"/>
        </w:rPr>
        <w:t>b</w:t>
      </w:r>
      <w:r w:rsidRPr="00A44E52">
        <w:rPr>
          <w:rFonts w:ascii="Times New Roman" w:eastAsia="Calibri" w:hAnsi="Times New Roman"/>
          <w:sz w:val="24"/>
          <w:szCs w:val="15"/>
        </w:rPr>
        <w:t xml:space="preserve">), </w:t>
      </w:r>
      <w:r w:rsidRPr="00A44E52">
        <w:rPr>
          <w:rFonts w:ascii="Times New Roman" w:eastAsia="Calibri" w:hAnsi="Times New Roman"/>
          <w:sz w:val="24"/>
          <w:szCs w:val="15"/>
          <w:lang w:val="en-US"/>
        </w:rPr>
        <w:t>S</w:t>
      </w:r>
      <w:r w:rsidRPr="00A44E52">
        <w:rPr>
          <w:rFonts w:ascii="Times New Roman" w:eastAsia="Calibri" w:hAnsi="Times New Roman"/>
          <w:sz w:val="24"/>
          <w:szCs w:val="15"/>
        </w:rPr>
        <w:t xml:space="preserve"> – толщина рукава, но не более 35 мм (</w:t>
      </w:r>
      <w:r w:rsidRPr="00A44E52">
        <w:rPr>
          <w:rFonts w:ascii="Times New Roman" w:eastAsia="Calibri" w:hAnsi="Times New Roman"/>
          <w:b/>
          <w:i/>
          <w:sz w:val="24"/>
          <w:szCs w:val="15"/>
          <w:lang w:val="en-US"/>
        </w:rPr>
        <w:t>c</w:t>
      </w:r>
      <w:r w:rsidRPr="00A44E52">
        <w:rPr>
          <w:rFonts w:ascii="Times New Roman" w:eastAsia="Calibri" w:hAnsi="Times New Roman"/>
          <w:sz w:val="24"/>
          <w:szCs w:val="15"/>
        </w:rPr>
        <w:t>)*.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b/>
          <w:i/>
          <w:sz w:val="24"/>
          <w:szCs w:val="15"/>
          <w:u w:val="single"/>
        </w:rPr>
      </w:pPr>
      <w:r w:rsidRPr="00A44E52">
        <w:rPr>
          <w:rFonts w:ascii="Times New Roman" w:eastAsia="Calibri" w:hAnsi="Times New Roman"/>
          <w:b/>
          <w:i/>
          <w:sz w:val="24"/>
          <w:szCs w:val="15"/>
          <w:u w:val="single"/>
        </w:rPr>
        <w:t>Пример расчёта :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i/>
          <w:sz w:val="24"/>
          <w:szCs w:val="15"/>
        </w:rPr>
      </w:pPr>
      <w:r w:rsidRPr="00A44E52">
        <w:rPr>
          <w:rFonts w:ascii="Times New Roman" w:eastAsia="Calibri" w:hAnsi="Times New Roman"/>
          <w:i/>
          <w:sz w:val="24"/>
          <w:szCs w:val="15"/>
        </w:rPr>
        <w:t>Образец габаритом : 120х30х5,5 мм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i/>
          <w:sz w:val="24"/>
          <w:szCs w:val="15"/>
        </w:rPr>
      </w:pPr>
      <w:r w:rsidRPr="00A44E52">
        <w:rPr>
          <w:rFonts w:ascii="Times New Roman" w:eastAsia="Calibri" w:hAnsi="Times New Roman"/>
          <w:i/>
          <w:sz w:val="24"/>
          <w:szCs w:val="15"/>
          <w:lang w:val="en-US"/>
        </w:rPr>
        <w:t>S</w:t>
      </w:r>
      <w:r w:rsidRPr="00A44E52">
        <w:rPr>
          <w:rFonts w:ascii="Times New Roman" w:eastAsia="Calibri" w:hAnsi="Times New Roman"/>
          <w:i/>
          <w:sz w:val="24"/>
          <w:szCs w:val="15"/>
          <w:vertAlign w:val="subscript"/>
        </w:rPr>
        <w:t>обр</w:t>
      </w:r>
      <w:r w:rsidRPr="00A44E52">
        <w:rPr>
          <w:rFonts w:ascii="Times New Roman" w:eastAsia="Calibri" w:hAnsi="Times New Roman"/>
          <w:i/>
          <w:sz w:val="24"/>
          <w:szCs w:val="15"/>
        </w:rPr>
        <w:t>=2(</w:t>
      </w:r>
      <w:r w:rsidRPr="00A44E52">
        <w:rPr>
          <w:rFonts w:ascii="Times New Roman" w:eastAsia="Calibri" w:hAnsi="Times New Roman"/>
          <w:i/>
          <w:sz w:val="24"/>
          <w:szCs w:val="15"/>
          <w:lang w:val="en-US"/>
        </w:rPr>
        <w:t>ab</w:t>
      </w:r>
      <w:r w:rsidRPr="00A44E52">
        <w:rPr>
          <w:rFonts w:ascii="Times New Roman" w:eastAsia="Calibri" w:hAnsi="Times New Roman"/>
          <w:i/>
          <w:sz w:val="24"/>
          <w:szCs w:val="15"/>
        </w:rPr>
        <w:t>+</w:t>
      </w:r>
      <w:r w:rsidRPr="00A44E52">
        <w:rPr>
          <w:rFonts w:ascii="Times New Roman" w:eastAsia="Calibri" w:hAnsi="Times New Roman"/>
          <w:i/>
          <w:sz w:val="24"/>
          <w:szCs w:val="15"/>
          <w:lang w:val="en-US"/>
        </w:rPr>
        <w:t>bc</w:t>
      </w:r>
      <w:r w:rsidRPr="00A44E52">
        <w:rPr>
          <w:rFonts w:ascii="Times New Roman" w:eastAsia="Calibri" w:hAnsi="Times New Roman"/>
          <w:i/>
          <w:sz w:val="24"/>
          <w:szCs w:val="15"/>
        </w:rPr>
        <w:t>+</w:t>
      </w:r>
      <w:r w:rsidRPr="00A44E52">
        <w:rPr>
          <w:rFonts w:ascii="Times New Roman" w:eastAsia="Calibri" w:hAnsi="Times New Roman"/>
          <w:i/>
          <w:sz w:val="24"/>
          <w:szCs w:val="15"/>
          <w:lang w:val="en-US"/>
        </w:rPr>
        <w:t>ac</w:t>
      </w:r>
      <w:r w:rsidRPr="00A44E52">
        <w:rPr>
          <w:rFonts w:ascii="Times New Roman" w:eastAsia="Calibri" w:hAnsi="Times New Roman"/>
          <w:i/>
          <w:sz w:val="24"/>
          <w:szCs w:val="15"/>
        </w:rPr>
        <w:t>)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i/>
          <w:sz w:val="24"/>
          <w:szCs w:val="15"/>
        </w:rPr>
      </w:pPr>
      <w:r w:rsidRPr="00A44E52">
        <w:rPr>
          <w:rFonts w:ascii="Times New Roman" w:eastAsia="Calibri" w:hAnsi="Times New Roman"/>
          <w:i/>
          <w:sz w:val="24"/>
          <w:szCs w:val="15"/>
          <w:lang w:val="en-US"/>
        </w:rPr>
        <w:t>S</w:t>
      </w:r>
      <w:r w:rsidRPr="00A44E52">
        <w:rPr>
          <w:rFonts w:ascii="Times New Roman" w:eastAsia="Calibri" w:hAnsi="Times New Roman"/>
          <w:i/>
          <w:sz w:val="24"/>
          <w:szCs w:val="15"/>
          <w:vertAlign w:val="subscript"/>
        </w:rPr>
        <w:t>общ</w:t>
      </w:r>
      <w:r w:rsidRPr="00A44E52">
        <w:rPr>
          <w:rFonts w:ascii="Times New Roman" w:eastAsia="Calibri" w:hAnsi="Times New Roman"/>
          <w:i/>
          <w:sz w:val="24"/>
          <w:szCs w:val="15"/>
        </w:rPr>
        <w:t>= 2(12х3+3х0,55+12х0,55)=</w:t>
      </w:r>
      <w:r w:rsidRPr="00A44E52">
        <w:rPr>
          <w:rFonts w:ascii="Times New Roman" w:eastAsia="Calibri" w:hAnsi="Times New Roman"/>
          <w:b/>
          <w:i/>
          <w:sz w:val="24"/>
          <w:szCs w:val="15"/>
        </w:rPr>
        <w:t xml:space="preserve"> 88,5 см</w:t>
      </w:r>
      <w:r w:rsidRPr="00A44E52">
        <w:rPr>
          <w:rFonts w:ascii="Times New Roman" w:eastAsia="Calibri" w:hAnsi="Times New Roman"/>
          <w:b/>
          <w:i/>
          <w:sz w:val="24"/>
          <w:szCs w:val="15"/>
          <w:vertAlign w:val="superscript"/>
        </w:rPr>
        <w:t>2</w:t>
      </w:r>
      <w:r w:rsidRPr="00A44E52">
        <w:rPr>
          <w:rFonts w:ascii="Times New Roman" w:eastAsia="Calibri" w:hAnsi="Times New Roman"/>
          <w:i/>
          <w:sz w:val="24"/>
          <w:szCs w:val="15"/>
        </w:rPr>
        <w:t xml:space="preserve">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i/>
          <w:sz w:val="24"/>
          <w:szCs w:val="15"/>
        </w:rPr>
      </w:pPr>
      <w:r w:rsidRPr="00A44E52">
        <w:rPr>
          <w:rFonts w:ascii="Times New Roman" w:eastAsia="Calibri" w:hAnsi="Times New Roman"/>
          <w:i/>
          <w:sz w:val="24"/>
          <w:szCs w:val="15"/>
          <w:lang w:val="en-US"/>
        </w:rPr>
        <w:t>V</w:t>
      </w:r>
      <w:r w:rsidRPr="00A44E52">
        <w:rPr>
          <w:rFonts w:ascii="Times New Roman" w:eastAsia="Calibri" w:hAnsi="Times New Roman"/>
          <w:i/>
          <w:sz w:val="24"/>
          <w:szCs w:val="15"/>
          <w:vertAlign w:val="subscript"/>
        </w:rPr>
        <w:t xml:space="preserve">обр </w:t>
      </w:r>
      <w:r w:rsidRPr="00A44E52">
        <w:rPr>
          <w:rFonts w:ascii="Times New Roman" w:eastAsia="Calibri" w:hAnsi="Times New Roman"/>
          <w:i/>
          <w:sz w:val="24"/>
          <w:szCs w:val="15"/>
        </w:rPr>
        <w:t>=</w:t>
      </w:r>
      <w:r w:rsidRPr="00A44E52">
        <w:rPr>
          <w:rFonts w:ascii="Times New Roman" w:eastAsia="Calibri" w:hAnsi="Times New Roman"/>
          <w:i/>
          <w:sz w:val="24"/>
          <w:szCs w:val="15"/>
          <w:lang w:val="en-US"/>
        </w:rPr>
        <w:t>abc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b/>
          <w:i/>
          <w:sz w:val="24"/>
          <w:szCs w:val="15"/>
          <w:vertAlign w:val="superscript"/>
        </w:rPr>
      </w:pPr>
      <w:r w:rsidRPr="00A44E52">
        <w:rPr>
          <w:rFonts w:ascii="Times New Roman" w:eastAsia="Calibri" w:hAnsi="Times New Roman"/>
          <w:i/>
          <w:sz w:val="24"/>
          <w:szCs w:val="15"/>
          <w:lang w:val="en-US"/>
        </w:rPr>
        <w:t>V</w:t>
      </w:r>
      <w:r w:rsidRPr="00A44E52">
        <w:rPr>
          <w:rFonts w:ascii="Times New Roman" w:eastAsia="Calibri" w:hAnsi="Times New Roman"/>
          <w:i/>
          <w:sz w:val="24"/>
          <w:szCs w:val="15"/>
          <w:vertAlign w:val="subscript"/>
        </w:rPr>
        <w:t xml:space="preserve">обр </w:t>
      </w:r>
      <w:r w:rsidRPr="00A44E52">
        <w:rPr>
          <w:rFonts w:ascii="Times New Roman" w:eastAsia="Calibri" w:hAnsi="Times New Roman"/>
          <w:i/>
          <w:sz w:val="24"/>
          <w:szCs w:val="15"/>
        </w:rPr>
        <w:t>=12х3х0,55=</w:t>
      </w:r>
      <w:r w:rsidRPr="00A44E52">
        <w:rPr>
          <w:rFonts w:ascii="Times New Roman" w:eastAsia="Calibri" w:hAnsi="Times New Roman"/>
          <w:b/>
          <w:i/>
          <w:sz w:val="24"/>
          <w:szCs w:val="15"/>
        </w:rPr>
        <w:t>19,8 см</w:t>
      </w:r>
      <w:r w:rsidRPr="00A44E52">
        <w:rPr>
          <w:rFonts w:ascii="Times New Roman" w:eastAsia="Calibri" w:hAnsi="Times New Roman"/>
          <w:b/>
          <w:i/>
          <w:sz w:val="24"/>
          <w:szCs w:val="15"/>
          <w:vertAlign w:val="superscript"/>
        </w:rPr>
        <w:t>3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i/>
          <w:sz w:val="24"/>
          <w:szCs w:val="15"/>
        </w:rPr>
      </w:pPr>
      <w:r w:rsidRPr="00A44E52">
        <w:rPr>
          <w:rFonts w:ascii="Times New Roman" w:eastAsia="Calibri" w:hAnsi="Times New Roman"/>
          <w:i/>
          <w:sz w:val="24"/>
          <w:szCs w:val="15"/>
        </w:rPr>
        <w:t>* - указывается фактическая толщина отверждённого рукава конкретной модели</w:t>
      </w:r>
    </w:p>
    <w:p w:rsidR="00A44E52" w:rsidRPr="00A44E52" w:rsidRDefault="00A44E52" w:rsidP="00A44E52">
      <w:pPr>
        <w:widowControl w:val="0"/>
        <w:ind w:left="851"/>
        <w:jc w:val="both"/>
        <w:outlineLvl w:val="1"/>
        <w:rPr>
          <w:rFonts w:ascii="Times New Roman" w:eastAsia="Calibri" w:hAnsi="Times New Roman"/>
          <w:bCs/>
          <w:sz w:val="24"/>
          <w:szCs w:val="26"/>
        </w:rPr>
      </w:pPr>
      <w:r w:rsidRPr="00A44E52">
        <w:rPr>
          <w:rFonts w:ascii="Times New Roman" w:eastAsia="Calibri" w:hAnsi="Times New Roman"/>
          <w:bCs/>
          <w:sz w:val="24"/>
          <w:szCs w:val="26"/>
        </w:rPr>
        <w:t xml:space="preserve">5.5. Расчет объема воды для испытаний: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Комплект образцов, замачивается в одной ёмкости объёмом 10 литров.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b/>
          <w:i/>
          <w:sz w:val="24"/>
          <w:szCs w:val="24"/>
          <w:u w:val="single"/>
        </w:rPr>
        <w:t>Пример расчёта:</w:t>
      </w:r>
      <w:r w:rsidRPr="00A44E52">
        <w:rPr>
          <w:rFonts w:ascii="Times New Roman" w:eastAsia="Calibri" w:hAnsi="Times New Roman"/>
          <w:sz w:val="24"/>
          <w:szCs w:val="24"/>
        </w:rPr>
        <w:t xml:space="preserve">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>Так как для объема в 8 л (8000 см</w:t>
      </w:r>
      <w:r w:rsidRPr="00A44E52">
        <w:rPr>
          <w:rFonts w:ascii="Times New Roman" w:eastAsia="Calibri" w:hAnsi="Times New Roman"/>
          <w:sz w:val="24"/>
          <w:szCs w:val="15"/>
          <w:vertAlign w:val="superscript"/>
        </w:rPr>
        <w:t>3</w:t>
      </w:r>
      <w:r w:rsidRPr="00A44E52">
        <w:rPr>
          <w:rFonts w:ascii="Times New Roman" w:eastAsia="Calibri" w:hAnsi="Times New Roman"/>
          <w:sz w:val="24"/>
          <w:szCs w:val="15"/>
        </w:rPr>
        <w:t>) требуется общая площадь образцов ~ 8000 см</w:t>
      </w:r>
      <w:r w:rsidRPr="00A44E52">
        <w:rPr>
          <w:rFonts w:ascii="Times New Roman" w:eastAsia="Calibri" w:hAnsi="Times New Roman"/>
          <w:sz w:val="24"/>
          <w:szCs w:val="15"/>
          <w:vertAlign w:val="superscript"/>
        </w:rPr>
        <w:t>2</w:t>
      </w:r>
      <w:r w:rsidRPr="00A44E52">
        <w:rPr>
          <w:rFonts w:ascii="Times New Roman" w:eastAsia="Calibri" w:hAnsi="Times New Roman"/>
          <w:sz w:val="24"/>
          <w:szCs w:val="15"/>
        </w:rPr>
        <w:t xml:space="preserve">, то получаем, что на 1 ёмкость требуется </w:t>
      </w:r>
      <w:r w:rsidRPr="00A44E52">
        <w:rPr>
          <w:rFonts w:ascii="Times New Roman" w:eastAsia="Calibri" w:hAnsi="Times New Roman"/>
          <w:i/>
          <w:sz w:val="24"/>
          <w:szCs w:val="15"/>
        </w:rPr>
        <w:t>8000/88,5 = 90 шт</w:t>
      </w:r>
      <w:r w:rsidRPr="00A44E52">
        <w:rPr>
          <w:rFonts w:ascii="Times New Roman" w:eastAsia="Calibri" w:hAnsi="Times New Roman"/>
          <w:sz w:val="24"/>
          <w:szCs w:val="15"/>
        </w:rPr>
        <w:t>. образцов трубы.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b/>
          <w:i/>
          <w:sz w:val="24"/>
          <w:szCs w:val="24"/>
          <w:vertAlign w:val="superscript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Суммарный объём комплекта составит </w:t>
      </w:r>
      <w:r w:rsidRPr="00A44E52">
        <w:rPr>
          <w:rFonts w:ascii="Times New Roman" w:eastAsia="Calibri" w:hAnsi="Times New Roman"/>
          <w:i/>
          <w:sz w:val="24"/>
          <w:szCs w:val="24"/>
        </w:rPr>
        <w:t>90х19,8=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1782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>3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b/>
          <w:i/>
          <w:sz w:val="24"/>
          <w:szCs w:val="24"/>
          <w:vertAlign w:val="superscript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Объём воды в ёмкости составит </w:t>
      </w:r>
      <w:r w:rsidRPr="00A44E52">
        <w:rPr>
          <w:rFonts w:ascii="Times New Roman" w:eastAsia="Calibri" w:hAnsi="Times New Roman"/>
          <w:i/>
          <w:sz w:val="24"/>
          <w:szCs w:val="24"/>
        </w:rPr>
        <w:t>10000-1782=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8218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>3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b/>
          <w:i/>
          <w:sz w:val="24"/>
          <w:szCs w:val="24"/>
          <w:vertAlign w:val="superscript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Суммарная площадь комплекта составит: </w:t>
      </w:r>
      <w:r w:rsidRPr="00A44E52">
        <w:rPr>
          <w:rFonts w:ascii="Times New Roman" w:eastAsia="Calibri" w:hAnsi="Times New Roman"/>
          <w:i/>
          <w:sz w:val="24"/>
          <w:szCs w:val="24"/>
        </w:rPr>
        <w:t>90х88,5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=7965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>2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Соотношение площади исследуемых образцов к объёму воды в пробе составляет 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7965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 xml:space="preserve">2 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: 8218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>3</w:t>
      </w:r>
      <w:r w:rsidRPr="00A44E52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A44E52">
        <w:rPr>
          <w:rFonts w:ascii="Times New Roman" w:eastAsia="Calibri" w:hAnsi="Times New Roman"/>
          <w:sz w:val="24"/>
          <w:szCs w:val="24"/>
        </w:rPr>
        <w:t xml:space="preserve">что 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НЕ</w:t>
      </w:r>
      <w:r w:rsidRPr="00A44E52">
        <w:rPr>
          <w:rFonts w:ascii="Times New Roman" w:eastAsia="Calibri" w:hAnsi="Times New Roman"/>
          <w:sz w:val="24"/>
          <w:szCs w:val="24"/>
        </w:rPr>
        <w:t xml:space="preserve"> 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соответствует</w:t>
      </w:r>
      <w:r w:rsidRPr="00A44E52">
        <w:rPr>
          <w:rFonts w:ascii="Times New Roman" w:eastAsia="Calibri" w:hAnsi="Times New Roman"/>
          <w:sz w:val="24"/>
          <w:szCs w:val="24"/>
        </w:rPr>
        <w:t xml:space="preserve"> условиям пункта 5.3.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 xml:space="preserve">Принимаем, что для </w:t>
      </w:r>
      <w:r w:rsidRPr="00A44E52">
        <w:rPr>
          <w:rFonts w:ascii="Times New Roman" w:eastAsia="Calibri" w:hAnsi="Times New Roman"/>
          <w:sz w:val="24"/>
          <w:szCs w:val="24"/>
        </w:rPr>
        <w:t xml:space="preserve">проведения исследований для одной ёмкости необходим комплект образцов в количестве 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92 шт</w:t>
      </w:r>
      <w:r w:rsidRPr="00A44E52">
        <w:rPr>
          <w:rFonts w:ascii="Times New Roman" w:eastAsia="Calibri" w:hAnsi="Times New Roman"/>
          <w:sz w:val="24"/>
          <w:szCs w:val="24"/>
        </w:rPr>
        <w:t>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b/>
          <w:i/>
          <w:sz w:val="24"/>
          <w:szCs w:val="24"/>
          <w:vertAlign w:val="superscript"/>
        </w:rPr>
      </w:pPr>
      <w:r w:rsidRPr="00A44E52">
        <w:rPr>
          <w:rFonts w:ascii="Times New Roman" w:eastAsia="Calibri" w:hAnsi="Times New Roman"/>
          <w:sz w:val="24"/>
          <w:szCs w:val="24"/>
        </w:rPr>
        <w:lastRenderedPageBreak/>
        <w:t xml:space="preserve">Суммарный объём комплекта составит </w:t>
      </w:r>
      <w:r w:rsidRPr="00A44E52">
        <w:rPr>
          <w:rFonts w:ascii="Times New Roman" w:eastAsia="Calibri" w:hAnsi="Times New Roman"/>
          <w:i/>
          <w:sz w:val="24"/>
          <w:szCs w:val="24"/>
        </w:rPr>
        <w:t>92х19,8=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1821,6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>3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i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Объём воды в ёмкости составит </w:t>
      </w:r>
      <w:r w:rsidRPr="00A44E52">
        <w:rPr>
          <w:rFonts w:ascii="Times New Roman" w:eastAsia="Calibri" w:hAnsi="Times New Roman"/>
          <w:i/>
          <w:sz w:val="24"/>
          <w:szCs w:val="24"/>
        </w:rPr>
        <w:t>10000-1821,6=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8178,4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>3</w:t>
      </w:r>
      <w:r w:rsidRPr="00A44E52">
        <w:rPr>
          <w:rFonts w:ascii="Times New Roman" w:eastAsia="Calibri" w:hAnsi="Times New Roman"/>
          <w:i/>
          <w:sz w:val="24"/>
          <w:szCs w:val="24"/>
        </w:rPr>
        <w:t>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Суммарная площадь комплекта составит: </w:t>
      </w:r>
      <w:r w:rsidRPr="00A44E52">
        <w:rPr>
          <w:rFonts w:ascii="Times New Roman" w:eastAsia="Calibri" w:hAnsi="Times New Roman"/>
          <w:i/>
          <w:sz w:val="24"/>
          <w:szCs w:val="24"/>
        </w:rPr>
        <w:t>92х88,5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=8142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>2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.</w:t>
      </w:r>
      <w:r w:rsidRPr="00A44E52">
        <w:rPr>
          <w:rFonts w:ascii="Times New Roman" w:eastAsia="Calibri" w:hAnsi="Times New Roman"/>
          <w:sz w:val="24"/>
          <w:szCs w:val="24"/>
        </w:rPr>
        <w:t xml:space="preserve">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Соотношение площади исследуемых образцов к объёму воды в пробе составляет 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8142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 xml:space="preserve">2 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: 8178,4 см</w:t>
      </w:r>
      <w:r w:rsidRPr="00A44E52">
        <w:rPr>
          <w:rFonts w:ascii="Times New Roman" w:eastAsia="Calibri" w:hAnsi="Times New Roman"/>
          <w:b/>
          <w:i/>
          <w:sz w:val="24"/>
          <w:szCs w:val="24"/>
          <w:vertAlign w:val="superscript"/>
        </w:rPr>
        <w:t>3</w:t>
      </w:r>
      <w:r w:rsidRPr="00A44E52">
        <w:rPr>
          <w:rFonts w:ascii="Times New Roman" w:eastAsia="Calibri" w:hAnsi="Times New Roman"/>
          <w:i/>
          <w:sz w:val="24"/>
          <w:szCs w:val="24"/>
        </w:rPr>
        <w:t xml:space="preserve">, </w:t>
      </w:r>
      <w:r w:rsidRPr="00A44E52">
        <w:rPr>
          <w:rFonts w:ascii="Times New Roman" w:eastAsia="Calibri" w:hAnsi="Times New Roman"/>
          <w:sz w:val="24"/>
          <w:szCs w:val="24"/>
        </w:rPr>
        <w:t xml:space="preserve">что </w:t>
      </w:r>
      <w:r w:rsidRPr="00A44E52">
        <w:rPr>
          <w:rFonts w:ascii="Times New Roman" w:eastAsia="Calibri" w:hAnsi="Times New Roman"/>
          <w:b/>
          <w:i/>
          <w:sz w:val="24"/>
          <w:szCs w:val="24"/>
        </w:rPr>
        <w:t>соответствует</w:t>
      </w:r>
      <w:r w:rsidRPr="00A44E52">
        <w:rPr>
          <w:rFonts w:ascii="Times New Roman" w:eastAsia="Calibri" w:hAnsi="Times New Roman"/>
          <w:sz w:val="24"/>
          <w:szCs w:val="24"/>
        </w:rPr>
        <w:t xml:space="preserve"> условиям пункта 5.3.*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 xml:space="preserve">Для отбора проб на 3,4 и 5 сутки необходимо 3 комплекта образцов по 92 шт. каждый или суммарно </w:t>
      </w:r>
      <w:r w:rsidRPr="00A44E52">
        <w:rPr>
          <w:rFonts w:ascii="Times New Roman" w:eastAsia="Calibri" w:hAnsi="Times New Roman"/>
          <w:b/>
          <w:i/>
          <w:sz w:val="24"/>
          <w:szCs w:val="15"/>
        </w:rPr>
        <w:t>276 шт</w:t>
      </w:r>
      <w:r w:rsidRPr="00A44E52">
        <w:rPr>
          <w:rFonts w:ascii="Times New Roman" w:eastAsia="Calibri" w:hAnsi="Times New Roman"/>
          <w:sz w:val="24"/>
          <w:szCs w:val="15"/>
        </w:rPr>
        <w:t>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i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 xml:space="preserve"> </w:t>
      </w:r>
      <w:r w:rsidRPr="00A44E52">
        <w:rPr>
          <w:rFonts w:ascii="Times New Roman" w:eastAsia="Calibri" w:hAnsi="Times New Roman"/>
          <w:i/>
          <w:sz w:val="24"/>
          <w:szCs w:val="15"/>
        </w:rPr>
        <w:t>* - количество образцов, их площади и объёмы рассчитываются, индивидуально в зависимости от толщины стенки рукава.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>Для исключения влияния ультрафиолетовых лучей емкость должна быть затемненной. Пример емкости представлен на рисунке 1.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p w:rsidR="00A44E52" w:rsidRPr="00A44E52" w:rsidRDefault="00A44E52" w:rsidP="00A44E52">
      <w:pPr>
        <w:keepNext/>
        <w:widowControl w:val="0"/>
        <w:jc w:val="center"/>
        <w:rPr>
          <w:rFonts w:ascii="Times New Roman" w:eastAsia="Calibri" w:hAnsi="Times New Roman"/>
          <w:szCs w:val="22"/>
        </w:rPr>
      </w:pPr>
      <w:r w:rsidRPr="00A44E52">
        <w:rPr>
          <w:rFonts w:ascii="Times New Roman" w:eastAsia="Calibri" w:hAnsi="Times New Roman"/>
          <w:noProof/>
          <w:szCs w:val="22"/>
        </w:rPr>
        <w:drawing>
          <wp:inline distT="0" distB="0" distL="0" distR="0" wp14:anchorId="1315128B" wp14:editId="2A75078F">
            <wp:extent cx="2656840" cy="2924175"/>
            <wp:effectExtent l="0" t="0" r="0" b="9525"/>
            <wp:docPr id="1" name="Рисунок 1" descr="C:\Users\agarev_am\Desktop\рпм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agarev_am\Desktop\рпм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52" w:rsidRPr="00A44E52" w:rsidRDefault="00A44E52" w:rsidP="00A44E52">
      <w:pPr>
        <w:widowControl w:val="0"/>
        <w:spacing w:line="276" w:lineRule="auto"/>
        <w:jc w:val="center"/>
        <w:rPr>
          <w:rFonts w:ascii="Times New Roman" w:eastAsia="Calibri" w:hAnsi="Times New Roman"/>
          <w:bCs/>
          <w:sz w:val="24"/>
          <w:szCs w:val="18"/>
        </w:rPr>
      </w:pPr>
      <w:r w:rsidRPr="00A44E52">
        <w:rPr>
          <w:rFonts w:ascii="Times New Roman" w:eastAsia="Calibri" w:hAnsi="Times New Roman"/>
          <w:bCs/>
          <w:sz w:val="24"/>
          <w:szCs w:val="18"/>
        </w:rPr>
        <w:t>Рисунок 1. Пример ёмкости для испытаний образцов.</w:t>
      </w:r>
    </w:p>
    <w:p w:rsidR="00A44E52" w:rsidRPr="00A44E52" w:rsidRDefault="00A44E52" w:rsidP="00A44E52">
      <w:pPr>
        <w:widowControl w:val="0"/>
        <w:ind w:left="709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r w:rsidRPr="00A44E52">
        <w:rPr>
          <w:rFonts w:ascii="Times New Roman" w:eastAsia="Calibri" w:hAnsi="Times New Roman"/>
          <w:bCs/>
          <w:sz w:val="24"/>
          <w:szCs w:val="24"/>
        </w:rPr>
        <w:t>5.6. Показатели лабораторных анализов.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4"/>
        </w:rPr>
        <w:t>Список показателей для химического анализа представлен в таблице: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3613" w:type="pct"/>
        <w:jc w:val="center"/>
        <w:tblLook w:val="04A0" w:firstRow="1" w:lastRow="0" w:firstColumn="1" w:lastColumn="0" w:noHBand="0" w:noVBand="1"/>
      </w:tblPr>
      <w:tblGrid>
        <w:gridCol w:w="6030"/>
        <w:gridCol w:w="1705"/>
      </w:tblGrid>
      <w:tr w:rsidR="00A44E52" w:rsidRPr="00A44E52" w:rsidTr="006318DC">
        <w:trPr>
          <w:trHeight w:val="686"/>
          <w:tblHeader/>
          <w:jc w:val="center"/>
        </w:trPr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Единица</w:t>
            </w:r>
          </w:p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 xml:space="preserve"> измерения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Органолептические показатели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Запах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балл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Цветность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град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Мутность по формазину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Остаточный хлор, связанный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Обобщенные показатели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рН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ед.рН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Окисляемость перманганатная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мгО/л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Нитраты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Нитриты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Аммоний-ион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Органические вещества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Группа ГХ/МС летучие 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Бензол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1,2-дибром-3хлорпропан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Диметилдисульфид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1,3-дихлорпропен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1,2,3-триметилбензол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1,2,4-триметилбензол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1,3,5-триметилбензол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Метилметакрилат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П-цимол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Хлорбензол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Винилхлорид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Эпихлоргидрин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Фенолы (сумма) 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2,3,5-триметилфенол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2,3-ксиленол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2,4-ксиленол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2,5-ксиленол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2,6-ксиленол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2-изопропилфенол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3,4-ксиленол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3,5 -ксиленол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μ –крезол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ο-крезол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π-крезол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о-этилфенол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Ф: π-этилфенол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Формальдегид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Группа ЛГС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1.1,2,2-Тетрахлорэтен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1,1-Дихлорэтен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1,2-Дихлорпропан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1,2-Дихлорэтан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Дибромхлорметан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Дихлорбромметан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Дихлорметан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Тетрахлорметан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Трибромметан (бромоформ)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Трихлорметан (хлороформ)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Трихлорэтен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1,1,1-Трихлорэтан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1,1,2,2-Тетрахлорэтан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1,2-Дихлорэтен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Группа хлорфенолов 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ХФ: 2,3,4-трихлофенол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ХФ: 2,3,5-трихлофенол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ХФ: 2,3,6-трихлофенол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ХФ: 2,4,5-трихлофенол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ХФ: 2,4,6-трихлофенол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ХФ: 2,4 - дихлорфенол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ХФ: 2-хлорфенол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ХФ: 3-хлорфенол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ХФ: 4-хлорфенол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ХФ: пентахлорфенол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Группа летучие органические соединения (ЛОС)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Ацетон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Стирол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Толуол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  <w:tr w:rsidR="00A44E52" w:rsidRPr="00A44E52" w:rsidTr="006318DC">
        <w:trPr>
          <w:trHeight w:val="300"/>
          <w:jc w:val="center"/>
        </w:trPr>
        <w:tc>
          <w:tcPr>
            <w:tcW w:w="3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E52" w:rsidRPr="00A44E52" w:rsidRDefault="00A44E52" w:rsidP="00A44E52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Этилбензол</w:t>
            </w:r>
          </w:p>
        </w:tc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E52" w:rsidRPr="00A44E52" w:rsidRDefault="00A44E52" w:rsidP="00A44E52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44E52">
              <w:rPr>
                <w:rFonts w:ascii="Times New Roman" w:eastAsia="Calibri" w:hAnsi="Times New Roman"/>
                <w:sz w:val="24"/>
                <w:szCs w:val="24"/>
              </w:rPr>
              <w:t>мг/л</w:t>
            </w:r>
          </w:p>
        </w:tc>
      </w:tr>
    </w:tbl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Cs w:val="22"/>
        </w:rPr>
      </w:pPr>
    </w:p>
    <w:p w:rsidR="00A44E52" w:rsidRPr="00A44E52" w:rsidRDefault="00A44E52" w:rsidP="00A44E52">
      <w:pPr>
        <w:widowControl w:val="0"/>
        <w:ind w:left="709"/>
        <w:jc w:val="both"/>
        <w:outlineLvl w:val="1"/>
        <w:rPr>
          <w:rFonts w:ascii="Times New Roman" w:eastAsia="Calibri" w:hAnsi="Times New Roman"/>
          <w:bCs/>
          <w:sz w:val="24"/>
          <w:szCs w:val="26"/>
        </w:rPr>
      </w:pPr>
      <w:r w:rsidRPr="00A44E52">
        <w:rPr>
          <w:rFonts w:ascii="Times New Roman" w:eastAsia="Calibri" w:hAnsi="Times New Roman"/>
          <w:bCs/>
          <w:sz w:val="24"/>
          <w:szCs w:val="26"/>
        </w:rPr>
        <w:t>5.7. Схема испытаний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2"/>
          <w:highlight w:val="green"/>
        </w:rPr>
      </w:pPr>
      <w:r w:rsidRPr="00A44E52">
        <w:rPr>
          <w:rFonts w:ascii="Times New Roman" w:eastAsia="Calibri" w:hAnsi="Times New Roman"/>
          <w:sz w:val="24"/>
          <w:szCs w:val="22"/>
        </w:rPr>
        <w:t xml:space="preserve">5.7.1. Производитель рукава закупает комплект лабораторной посуды, необходимой для проведения испытаний:  3 стеклянные затемненные ёмкости с притёртой пробкой (объемом каждой ёмкости 10 л.)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2"/>
        </w:rPr>
      </w:pPr>
      <w:r w:rsidRPr="00A44E52">
        <w:rPr>
          <w:rFonts w:ascii="Times New Roman" w:eastAsia="Calibri" w:hAnsi="Times New Roman"/>
          <w:sz w:val="24"/>
          <w:szCs w:val="22"/>
        </w:rPr>
        <w:t xml:space="preserve">5.7.2. Ёмкости вместе с образцами рукава передаются в Лабораторию.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2"/>
        </w:rPr>
      </w:pPr>
      <w:r w:rsidRPr="00A44E52">
        <w:rPr>
          <w:rFonts w:ascii="Times New Roman" w:eastAsia="Calibri" w:hAnsi="Times New Roman"/>
          <w:sz w:val="24"/>
          <w:szCs w:val="22"/>
        </w:rPr>
        <w:t>5.7.3. Специалисты Лаборатории проводят подготовку ёмкостей – промывают, и просушивают в термошкафе. Далее ёмкости необходимо промаркировать. Соответственно: 3,4 и 5 сутки.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2"/>
        </w:rPr>
      </w:pPr>
      <w:r w:rsidRPr="00A44E52">
        <w:rPr>
          <w:rFonts w:ascii="Times New Roman" w:eastAsia="Calibri" w:hAnsi="Times New Roman"/>
          <w:sz w:val="24"/>
          <w:szCs w:val="22"/>
        </w:rPr>
        <w:t>5.7.4. В каждую ёмкость помещается одинаковое количество образцов испытываемого рукава (</w:t>
      </w:r>
      <w:r w:rsidRPr="00A44E52">
        <w:rPr>
          <w:rFonts w:ascii="Times New Roman" w:eastAsia="Calibri" w:hAnsi="Times New Roman"/>
          <w:i/>
          <w:sz w:val="24"/>
          <w:szCs w:val="22"/>
        </w:rPr>
        <w:t>по примеру 92 шт</w:t>
      </w:r>
      <w:r w:rsidRPr="00A44E52">
        <w:rPr>
          <w:rFonts w:ascii="Times New Roman" w:eastAsia="Calibri" w:hAnsi="Times New Roman"/>
          <w:sz w:val="24"/>
          <w:szCs w:val="22"/>
        </w:rPr>
        <w:t xml:space="preserve">  образцов в каждую ёмкость).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2"/>
        </w:rPr>
      </w:pPr>
      <w:r w:rsidRPr="00A44E52">
        <w:rPr>
          <w:rFonts w:ascii="Times New Roman" w:eastAsia="Calibri" w:hAnsi="Times New Roman"/>
          <w:sz w:val="24"/>
          <w:szCs w:val="22"/>
        </w:rPr>
        <w:t>5.7.5. В присутствии представителей УНТТ АО "Мосводоканал" и производителя, специалисты Лаборатории заливают все емкости дистиллированной водой и закрывают притертой пробкой.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2"/>
        </w:rPr>
        <w:t>5.7.6. Далее, необходимо установить ёмкости в темном месте (или обернуть чёрной плёнкой или фольгой</w:t>
      </w:r>
      <w:r w:rsidRPr="00A44E52">
        <w:rPr>
          <w:rFonts w:ascii="Times New Roman" w:eastAsia="Calibri" w:hAnsi="Times New Roman"/>
          <w:sz w:val="24"/>
          <w:szCs w:val="24"/>
        </w:rPr>
        <w:t>) при комнатной температуре. С этого момента испытания считаются запущенными,</w:t>
      </w:r>
      <w:r w:rsidRPr="00A44E52">
        <w:rPr>
          <w:rFonts w:ascii="Times New Roman" w:eastAsia="Calibri" w:hAnsi="Times New Roman"/>
          <w:sz w:val="24"/>
          <w:szCs w:val="22"/>
        </w:rPr>
        <w:t xml:space="preserve"> о чём составляется соответствующий акт.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4"/>
        </w:rPr>
        <w:t xml:space="preserve">5.7.8. Через 3 суток после запуска испытаний вскрывается ёмкость с надписью </w:t>
      </w:r>
      <w:r w:rsidRPr="00A44E52">
        <w:rPr>
          <w:rFonts w:ascii="Times New Roman" w:eastAsia="Calibri" w:hAnsi="Times New Roman"/>
          <w:sz w:val="24"/>
          <w:szCs w:val="24"/>
        </w:rPr>
        <w:br/>
        <w:t xml:space="preserve">"3  сутки". Перед отбором проб производится перемешивание жидкости в ёмкости. 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A44E52">
        <w:rPr>
          <w:rFonts w:ascii="Times New Roman" w:eastAsia="Calibri" w:hAnsi="Times New Roman"/>
          <w:sz w:val="24"/>
          <w:szCs w:val="24"/>
        </w:rPr>
        <w:t>5.7.9. Данный процесс повторяется с ёмкостями на 4 и 5 сутки испытаний.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22"/>
        </w:rPr>
      </w:pPr>
      <w:r w:rsidRPr="00A44E52">
        <w:rPr>
          <w:rFonts w:ascii="Times New Roman" w:eastAsia="Calibri" w:hAnsi="Times New Roman"/>
          <w:sz w:val="24"/>
          <w:szCs w:val="24"/>
        </w:rPr>
        <w:t>5.8.10. После завершения испытаний и получения протоколов химических анализов</w:t>
      </w:r>
      <w:r w:rsidRPr="00A44E52">
        <w:rPr>
          <w:rFonts w:ascii="Times New Roman" w:eastAsia="Calibri" w:hAnsi="Times New Roman"/>
          <w:sz w:val="24"/>
          <w:szCs w:val="22"/>
        </w:rPr>
        <w:t xml:space="preserve">, специалисты Лаборатории оформляют отчет о проведенных испытаниях. </w:t>
      </w:r>
    </w:p>
    <w:p w:rsidR="00A44E52" w:rsidRPr="00A44E52" w:rsidRDefault="00A44E52" w:rsidP="00A44E52">
      <w:pPr>
        <w:widowControl w:val="0"/>
        <w:ind w:left="709"/>
        <w:jc w:val="both"/>
        <w:outlineLvl w:val="1"/>
        <w:rPr>
          <w:rFonts w:ascii="Times New Roman" w:eastAsia="Calibri" w:hAnsi="Times New Roman"/>
          <w:bCs/>
          <w:sz w:val="24"/>
          <w:szCs w:val="26"/>
        </w:rPr>
      </w:pPr>
      <w:r w:rsidRPr="00A44E52">
        <w:rPr>
          <w:rFonts w:ascii="Times New Roman" w:eastAsia="Calibri" w:hAnsi="Times New Roman"/>
          <w:bCs/>
          <w:sz w:val="24"/>
          <w:szCs w:val="26"/>
        </w:rPr>
        <w:t>5.8. Основные этапы испытательных работ представлены в таблице:</w:t>
      </w:r>
      <w:r w:rsidRPr="00A44E52">
        <w:rPr>
          <w:rFonts w:ascii="Times New Roman" w:eastAsia="Calibri" w:hAnsi="Times New Roman"/>
          <w:bCs/>
          <w:sz w:val="24"/>
          <w:szCs w:val="26"/>
        </w:rPr>
        <w:br/>
      </w:r>
    </w:p>
    <w:tbl>
      <w:tblPr>
        <w:tblStyle w:val="110"/>
        <w:tblW w:w="10464" w:type="dxa"/>
        <w:jc w:val="center"/>
        <w:tblLook w:val="04A0" w:firstRow="1" w:lastRow="0" w:firstColumn="1" w:lastColumn="0" w:noHBand="0" w:noVBand="1"/>
      </w:tblPr>
      <w:tblGrid>
        <w:gridCol w:w="3426"/>
        <w:gridCol w:w="1523"/>
        <w:gridCol w:w="1701"/>
        <w:gridCol w:w="3814"/>
      </w:tblGrid>
      <w:tr w:rsidR="00A44E52" w:rsidRPr="00A44E52" w:rsidTr="006318DC">
        <w:trPr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Состав работ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Сроки</w:t>
            </w:r>
          </w:p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 xml:space="preserve"> проведения</w:t>
            </w: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Исполнители</w:t>
            </w:r>
          </w:p>
        </w:tc>
        <w:tc>
          <w:tcPr>
            <w:tcW w:w="3814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Результат</w:t>
            </w:r>
          </w:p>
        </w:tc>
      </w:tr>
      <w:tr w:rsidR="00A44E52" w:rsidRPr="00A44E52" w:rsidTr="006318DC">
        <w:trPr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Закупка ёмкостей для испытаний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Производитель рукава</w:t>
            </w:r>
          </w:p>
        </w:tc>
        <w:tc>
          <w:tcPr>
            <w:tcW w:w="3814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Закупленные ёмкости для проведения испытаний</w:t>
            </w:r>
          </w:p>
        </w:tc>
      </w:tr>
      <w:tr w:rsidR="00A44E52" w:rsidRPr="00A44E52" w:rsidTr="006318DC">
        <w:trPr>
          <w:trHeight w:val="495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Нарезка образцов трубы для</w:t>
            </w:r>
          </w:p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испытаний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Производитель рукава</w:t>
            </w:r>
          </w:p>
        </w:tc>
        <w:tc>
          <w:tcPr>
            <w:tcW w:w="3814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Нарезанные образцы в необходимом количестве.</w:t>
            </w:r>
          </w:p>
        </w:tc>
      </w:tr>
      <w:tr w:rsidR="00A44E52" w:rsidRPr="00A44E52" w:rsidTr="006318DC">
        <w:trPr>
          <w:trHeight w:val="633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Доставка образцов и емкостей в Лабораторию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Производитель рукава</w:t>
            </w:r>
          </w:p>
        </w:tc>
        <w:tc>
          <w:tcPr>
            <w:tcW w:w="3814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 xml:space="preserve">Емкости и образцы находятся в Лаборатории </w:t>
            </w:r>
          </w:p>
        </w:tc>
      </w:tr>
      <w:tr w:rsidR="00A44E52" w:rsidRPr="00A44E52" w:rsidTr="006318DC">
        <w:trPr>
          <w:trHeight w:val="633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 xml:space="preserve">Оплата услуг Лаборатории 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Производитель рукава</w:t>
            </w:r>
          </w:p>
        </w:tc>
        <w:tc>
          <w:tcPr>
            <w:tcW w:w="3814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Производитель рукава оплачивает исследования в по данной программе испытаний в полном объёме</w:t>
            </w:r>
          </w:p>
        </w:tc>
      </w:tr>
      <w:tr w:rsidR="00A44E52" w:rsidRPr="00A44E52" w:rsidTr="006318DC">
        <w:trPr>
          <w:trHeight w:val="633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 xml:space="preserve">Подготовка ёмкостей </w:t>
            </w:r>
          </w:p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для испытаний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Лаборатория</w:t>
            </w:r>
          </w:p>
        </w:tc>
        <w:tc>
          <w:tcPr>
            <w:tcW w:w="3814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Ёмкости промыты и просушены в термошкафе</w:t>
            </w:r>
          </w:p>
        </w:tc>
      </w:tr>
      <w:tr w:rsidR="00A44E52" w:rsidRPr="00A44E52" w:rsidTr="006318DC">
        <w:trPr>
          <w:trHeight w:val="903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 xml:space="preserve">Фасовка образцов в ёмкости и заливка дистиллированной водой. Запуск испытаний. 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Производитель рукава, Лаборатория, УНТТ</w:t>
            </w:r>
          </w:p>
        </w:tc>
        <w:tc>
          <w:tcPr>
            <w:tcW w:w="3814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Старт испытаний согласно схеме испытаний. Акт, подтверждающий корректность запуска испытаний</w:t>
            </w:r>
          </w:p>
        </w:tc>
      </w:tr>
      <w:tr w:rsidR="00A44E52" w:rsidRPr="00A44E52" w:rsidTr="006318DC">
        <w:trPr>
          <w:trHeight w:val="103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Вскрытие ёмкости 3 сутки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Лаборатория</w:t>
            </w:r>
          </w:p>
        </w:tc>
        <w:tc>
          <w:tcPr>
            <w:tcW w:w="3814" w:type="dxa"/>
            <w:vMerge w:val="restart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 xml:space="preserve">Проведение исследований образцов водной вытяжки </w:t>
            </w:r>
          </w:p>
        </w:tc>
      </w:tr>
      <w:tr w:rsidR="00A44E52" w:rsidRPr="00A44E52" w:rsidTr="006318DC">
        <w:trPr>
          <w:trHeight w:val="184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Вскрытие ёмкости 4 сутки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Лаборатория</w:t>
            </w:r>
          </w:p>
        </w:tc>
        <w:tc>
          <w:tcPr>
            <w:tcW w:w="3814" w:type="dxa"/>
            <w:vMerge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44E52" w:rsidRPr="00A44E52" w:rsidTr="006318DC">
        <w:trPr>
          <w:trHeight w:val="150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Вскрытие ёмкости 5 сутки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Лаборатория</w:t>
            </w:r>
          </w:p>
        </w:tc>
        <w:tc>
          <w:tcPr>
            <w:tcW w:w="3814" w:type="dxa"/>
            <w:vMerge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A44E52" w:rsidRPr="00A44E52" w:rsidTr="006318DC">
        <w:trPr>
          <w:trHeight w:val="668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Выдача протоколов с результатами химических анализов образцов вытяжки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Лаборатория</w:t>
            </w:r>
          </w:p>
        </w:tc>
        <w:tc>
          <w:tcPr>
            <w:tcW w:w="3814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Готовые протоколы испытаний</w:t>
            </w:r>
          </w:p>
        </w:tc>
      </w:tr>
      <w:tr w:rsidR="00A44E52" w:rsidRPr="00A44E52" w:rsidTr="006318DC">
        <w:trPr>
          <w:trHeight w:val="150"/>
          <w:jc w:val="center"/>
        </w:trPr>
        <w:tc>
          <w:tcPr>
            <w:tcW w:w="3426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Оформление отчёта испытаний</w:t>
            </w:r>
          </w:p>
        </w:tc>
        <w:tc>
          <w:tcPr>
            <w:tcW w:w="1523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Производитель рукава, Лаборатория, УНТТ</w:t>
            </w:r>
          </w:p>
        </w:tc>
        <w:tc>
          <w:tcPr>
            <w:tcW w:w="3814" w:type="dxa"/>
            <w:tcBorders>
              <w:bottom w:val="single" w:sz="4" w:space="0" w:color="auto"/>
            </w:tcBorders>
            <w:vAlign w:val="center"/>
          </w:tcPr>
          <w:p w:rsidR="00A44E52" w:rsidRPr="00A44E52" w:rsidRDefault="00A44E52" w:rsidP="00A44E52">
            <w:pPr>
              <w:widowControl w:val="0"/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A44E52">
              <w:rPr>
                <w:rFonts w:ascii="Times New Roman" w:eastAsia="Calibri" w:hAnsi="Times New Roman"/>
                <w:sz w:val="22"/>
                <w:szCs w:val="22"/>
              </w:rPr>
              <w:t>Выдача заключения. Передача в УНТТ</w:t>
            </w:r>
          </w:p>
        </w:tc>
      </w:tr>
    </w:tbl>
    <w:p w:rsidR="00A44E52" w:rsidRPr="00A44E52" w:rsidRDefault="00A44E52" w:rsidP="00A44E52">
      <w:pPr>
        <w:widowControl w:val="0"/>
        <w:ind w:left="1247"/>
        <w:jc w:val="both"/>
        <w:outlineLvl w:val="1"/>
        <w:rPr>
          <w:rFonts w:ascii="Times New Roman" w:eastAsia="Calibri" w:hAnsi="Times New Roman"/>
          <w:bCs/>
          <w:sz w:val="24"/>
          <w:szCs w:val="26"/>
        </w:rPr>
      </w:pPr>
    </w:p>
    <w:p w:rsidR="00A44E52" w:rsidRPr="00A44E52" w:rsidRDefault="00A44E52" w:rsidP="00A44E52">
      <w:pPr>
        <w:widowControl w:val="0"/>
        <w:ind w:left="709"/>
        <w:jc w:val="both"/>
        <w:outlineLvl w:val="1"/>
        <w:rPr>
          <w:rFonts w:ascii="Times New Roman" w:eastAsia="Calibri" w:hAnsi="Times New Roman"/>
          <w:bCs/>
          <w:sz w:val="24"/>
          <w:szCs w:val="26"/>
        </w:rPr>
      </w:pPr>
      <w:r w:rsidRPr="00A44E52">
        <w:rPr>
          <w:rFonts w:ascii="Times New Roman" w:eastAsia="Calibri" w:hAnsi="Times New Roman"/>
          <w:bCs/>
          <w:sz w:val="24"/>
          <w:szCs w:val="26"/>
        </w:rPr>
        <w:t xml:space="preserve"> 5.9. Результаты испытаний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>Основными  результатами проведения испытаний являются протоколы химических анализов водных вытяжек образцов композитного рукава.</w:t>
      </w:r>
    </w:p>
    <w:p w:rsidR="00A44E52" w:rsidRPr="00A44E52" w:rsidRDefault="00A44E52" w:rsidP="00A44E52">
      <w:pPr>
        <w:widowControl w:val="0"/>
        <w:ind w:firstLine="851"/>
        <w:jc w:val="both"/>
        <w:rPr>
          <w:rFonts w:ascii="Times New Roman" w:eastAsia="Calibri" w:hAnsi="Times New Roman"/>
          <w:sz w:val="24"/>
          <w:szCs w:val="15"/>
        </w:rPr>
      </w:pPr>
      <w:r w:rsidRPr="00A44E52">
        <w:rPr>
          <w:rFonts w:ascii="Times New Roman" w:eastAsia="Calibri" w:hAnsi="Times New Roman"/>
          <w:sz w:val="24"/>
          <w:szCs w:val="15"/>
        </w:rPr>
        <w:t xml:space="preserve">Результаты испытаний оформляются </w:t>
      </w:r>
      <w:r w:rsidRPr="00A44E52">
        <w:rPr>
          <w:rFonts w:ascii="Times New Roman" w:eastAsia="Calibri" w:hAnsi="Times New Roman"/>
          <w:sz w:val="24"/>
          <w:szCs w:val="15"/>
          <w:u w:val="single"/>
        </w:rPr>
        <w:t>отчётом.</w:t>
      </w:r>
      <w:r w:rsidRPr="00A44E52">
        <w:rPr>
          <w:rFonts w:ascii="Times New Roman" w:eastAsia="Calibri" w:hAnsi="Times New Roman"/>
          <w:sz w:val="24"/>
          <w:szCs w:val="15"/>
        </w:rPr>
        <w:t xml:space="preserve"> К отчету испытаний прикладываются протоколы анализов.</w:t>
      </w:r>
    </w:p>
    <w:p w:rsidR="00A44E52" w:rsidRPr="00A44E52" w:rsidRDefault="00A44E52" w:rsidP="00A44E52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i/>
          <w:sz w:val="24"/>
          <w:szCs w:val="24"/>
        </w:rPr>
      </w:pPr>
    </w:p>
    <w:p w:rsidR="00A44E52" w:rsidRPr="00A44E52" w:rsidRDefault="00A44E52" w:rsidP="00A44E52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i/>
          <w:sz w:val="24"/>
          <w:szCs w:val="24"/>
        </w:rPr>
      </w:pPr>
    </w:p>
    <w:p w:rsidR="00A44E52" w:rsidRPr="00A44E52" w:rsidRDefault="00A44E52" w:rsidP="00A44E52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i/>
          <w:sz w:val="24"/>
          <w:szCs w:val="24"/>
        </w:rPr>
      </w:pPr>
    </w:p>
    <w:p w:rsidR="00A44E52" w:rsidRPr="00A44E52" w:rsidRDefault="00A44E52" w:rsidP="00A44E52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i/>
          <w:sz w:val="24"/>
          <w:szCs w:val="24"/>
        </w:rPr>
      </w:pPr>
    </w:p>
    <w:p w:rsidR="00A44E52" w:rsidRPr="00A44E52" w:rsidRDefault="00A44E52" w:rsidP="00A44E52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i/>
          <w:sz w:val="24"/>
          <w:szCs w:val="24"/>
        </w:rPr>
      </w:pPr>
    </w:p>
    <w:p w:rsidR="00A44E52" w:rsidRPr="00A44E52" w:rsidRDefault="00A44E52" w:rsidP="00A44E52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i/>
          <w:sz w:val="24"/>
          <w:szCs w:val="24"/>
        </w:rPr>
      </w:pPr>
    </w:p>
    <w:p w:rsidR="00A44E52" w:rsidRPr="00A44E52" w:rsidRDefault="00A44E52" w:rsidP="00A44E52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bCs/>
          <w:i/>
          <w:sz w:val="24"/>
          <w:szCs w:val="24"/>
        </w:rPr>
      </w:pPr>
    </w:p>
    <w:p w:rsidR="00B838D5" w:rsidRPr="009A695E" w:rsidRDefault="00B838D5" w:rsidP="009A695E"/>
    <w:sectPr w:rsidR="00B838D5" w:rsidRPr="009A695E" w:rsidSect="00051DAC">
      <w:headerReference w:type="even" r:id="rId9"/>
      <w:headerReference w:type="default" r:id="rId10"/>
      <w:pgSz w:w="11906" w:h="16838" w:code="9"/>
      <w:pgMar w:top="567" w:right="567" w:bottom="794" w:left="851" w:header="397" w:footer="39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FDE" w:rsidRDefault="00CC0FDE" w:rsidP="006E1C13">
      <w:r>
        <w:separator/>
      </w:r>
    </w:p>
  </w:endnote>
  <w:endnote w:type="continuationSeparator" w:id="0">
    <w:p w:rsidR="00CC0FDE" w:rsidRDefault="00CC0FDE" w:rsidP="006E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FDE" w:rsidRDefault="00CC0FDE" w:rsidP="006E1C13">
      <w:r>
        <w:separator/>
      </w:r>
    </w:p>
  </w:footnote>
  <w:footnote w:type="continuationSeparator" w:id="0">
    <w:p w:rsidR="00CC0FDE" w:rsidRDefault="00CC0FDE" w:rsidP="006E1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D5" w:rsidRDefault="00B838D5" w:rsidP="003B4F02">
    <w:pPr>
      <w:pStyle w:val="ad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838D5" w:rsidRDefault="00B838D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D5" w:rsidRDefault="00B838D5" w:rsidP="003B4F0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14F86"/>
    <w:multiLevelType w:val="hybridMultilevel"/>
    <w:tmpl w:val="10B8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E0020"/>
    <w:multiLevelType w:val="multilevel"/>
    <w:tmpl w:val="D65C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674AE"/>
    <w:multiLevelType w:val="hybridMultilevel"/>
    <w:tmpl w:val="FCF4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F730F"/>
    <w:multiLevelType w:val="hybridMultilevel"/>
    <w:tmpl w:val="C6C043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C8064F7"/>
    <w:multiLevelType w:val="hybridMultilevel"/>
    <w:tmpl w:val="451A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32BD1"/>
    <w:multiLevelType w:val="multilevel"/>
    <w:tmpl w:val="5076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134D6"/>
    <w:multiLevelType w:val="hybridMultilevel"/>
    <w:tmpl w:val="D6E2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07D51"/>
    <w:multiLevelType w:val="multilevel"/>
    <w:tmpl w:val="344CD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4A7F264D"/>
    <w:multiLevelType w:val="hybridMultilevel"/>
    <w:tmpl w:val="9E3CE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75D1F"/>
    <w:multiLevelType w:val="hybridMultilevel"/>
    <w:tmpl w:val="741A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802DB"/>
    <w:multiLevelType w:val="hybridMultilevel"/>
    <w:tmpl w:val="5F02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14065"/>
    <w:multiLevelType w:val="hybridMultilevel"/>
    <w:tmpl w:val="557E5D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846E5E"/>
    <w:multiLevelType w:val="hybridMultilevel"/>
    <w:tmpl w:val="F0381C80"/>
    <w:lvl w:ilvl="0" w:tplc="4086E6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7173E"/>
    <w:multiLevelType w:val="hybridMultilevel"/>
    <w:tmpl w:val="CE68064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>
    <w:nsid w:val="702F1177"/>
    <w:multiLevelType w:val="hybridMultilevel"/>
    <w:tmpl w:val="6F42ACF8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>
    <w:nsid w:val="7E6C4EA6"/>
    <w:multiLevelType w:val="hybridMultilevel"/>
    <w:tmpl w:val="0B84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4"/>
  </w:num>
  <w:num w:numId="7">
    <w:abstractNumId w:val="0"/>
  </w:num>
  <w:num w:numId="8">
    <w:abstractNumId w:val="13"/>
  </w:num>
  <w:num w:numId="9">
    <w:abstractNumId w:val="1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5"/>
  </w:num>
  <w:num w:numId="15">
    <w:abstractNumId w:val="9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12"/>
    <w:rsid w:val="00004DA5"/>
    <w:rsid w:val="0001174D"/>
    <w:rsid w:val="000161B5"/>
    <w:rsid w:val="00022B48"/>
    <w:rsid w:val="000503F8"/>
    <w:rsid w:val="00051DAC"/>
    <w:rsid w:val="00053157"/>
    <w:rsid w:val="000620A4"/>
    <w:rsid w:val="000709A5"/>
    <w:rsid w:val="00082FAA"/>
    <w:rsid w:val="00091488"/>
    <w:rsid w:val="00092F84"/>
    <w:rsid w:val="000936BB"/>
    <w:rsid w:val="00093E92"/>
    <w:rsid w:val="000B7ACC"/>
    <w:rsid w:val="000C4435"/>
    <w:rsid w:val="000E1A04"/>
    <w:rsid w:val="000E66C8"/>
    <w:rsid w:val="000E7B36"/>
    <w:rsid w:val="000F164F"/>
    <w:rsid w:val="00125D1B"/>
    <w:rsid w:val="0013040F"/>
    <w:rsid w:val="00140403"/>
    <w:rsid w:val="00156A6B"/>
    <w:rsid w:val="0016181A"/>
    <w:rsid w:val="00163ECA"/>
    <w:rsid w:val="00165430"/>
    <w:rsid w:val="00166F20"/>
    <w:rsid w:val="00184536"/>
    <w:rsid w:val="001A29D9"/>
    <w:rsid w:val="001A41DF"/>
    <w:rsid w:val="001A7667"/>
    <w:rsid w:val="001C2B68"/>
    <w:rsid w:val="001D1C09"/>
    <w:rsid w:val="001E0CCF"/>
    <w:rsid w:val="001E6985"/>
    <w:rsid w:val="00204171"/>
    <w:rsid w:val="00204E1B"/>
    <w:rsid w:val="002130F0"/>
    <w:rsid w:val="002149B1"/>
    <w:rsid w:val="00215565"/>
    <w:rsid w:val="002231B7"/>
    <w:rsid w:val="00224C03"/>
    <w:rsid w:val="0024104E"/>
    <w:rsid w:val="002417BB"/>
    <w:rsid w:val="00266D49"/>
    <w:rsid w:val="0028055D"/>
    <w:rsid w:val="00280C28"/>
    <w:rsid w:val="002839DF"/>
    <w:rsid w:val="00292144"/>
    <w:rsid w:val="002970F8"/>
    <w:rsid w:val="002B3F1E"/>
    <w:rsid w:val="002D3788"/>
    <w:rsid w:val="002E6B0C"/>
    <w:rsid w:val="002F405F"/>
    <w:rsid w:val="0032099A"/>
    <w:rsid w:val="0033058A"/>
    <w:rsid w:val="00331781"/>
    <w:rsid w:val="00353107"/>
    <w:rsid w:val="00363B98"/>
    <w:rsid w:val="0037693A"/>
    <w:rsid w:val="00385A43"/>
    <w:rsid w:val="00394AA1"/>
    <w:rsid w:val="003B4F02"/>
    <w:rsid w:val="003B724B"/>
    <w:rsid w:val="003C7973"/>
    <w:rsid w:val="003D4643"/>
    <w:rsid w:val="003E2D52"/>
    <w:rsid w:val="00444A12"/>
    <w:rsid w:val="004656A4"/>
    <w:rsid w:val="004768CA"/>
    <w:rsid w:val="004779BB"/>
    <w:rsid w:val="004905B9"/>
    <w:rsid w:val="0049665F"/>
    <w:rsid w:val="004966D8"/>
    <w:rsid w:val="00497ABB"/>
    <w:rsid w:val="004A48C2"/>
    <w:rsid w:val="004A5BA0"/>
    <w:rsid w:val="004D23E0"/>
    <w:rsid w:val="0050193D"/>
    <w:rsid w:val="005067B6"/>
    <w:rsid w:val="00506DD7"/>
    <w:rsid w:val="00510E4F"/>
    <w:rsid w:val="0051591A"/>
    <w:rsid w:val="0051599E"/>
    <w:rsid w:val="00527283"/>
    <w:rsid w:val="00537BED"/>
    <w:rsid w:val="00565212"/>
    <w:rsid w:val="00565FC1"/>
    <w:rsid w:val="005660D3"/>
    <w:rsid w:val="005676E1"/>
    <w:rsid w:val="005713AE"/>
    <w:rsid w:val="00571C03"/>
    <w:rsid w:val="00573063"/>
    <w:rsid w:val="005868AB"/>
    <w:rsid w:val="00593887"/>
    <w:rsid w:val="005A264D"/>
    <w:rsid w:val="005A3FDA"/>
    <w:rsid w:val="005C2540"/>
    <w:rsid w:val="005C3D89"/>
    <w:rsid w:val="005D1E5E"/>
    <w:rsid w:val="005E05DE"/>
    <w:rsid w:val="005F555B"/>
    <w:rsid w:val="00602215"/>
    <w:rsid w:val="00641178"/>
    <w:rsid w:val="006459A3"/>
    <w:rsid w:val="006634CF"/>
    <w:rsid w:val="00664221"/>
    <w:rsid w:val="00685289"/>
    <w:rsid w:val="006A340D"/>
    <w:rsid w:val="006A4454"/>
    <w:rsid w:val="006A55A4"/>
    <w:rsid w:val="006B32F2"/>
    <w:rsid w:val="006B60AB"/>
    <w:rsid w:val="006D0BD7"/>
    <w:rsid w:val="006E1C13"/>
    <w:rsid w:val="006E57EC"/>
    <w:rsid w:val="006F608E"/>
    <w:rsid w:val="00743202"/>
    <w:rsid w:val="00751582"/>
    <w:rsid w:val="00761415"/>
    <w:rsid w:val="007C2F85"/>
    <w:rsid w:val="007C6E3C"/>
    <w:rsid w:val="00800105"/>
    <w:rsid w:val="00806AF5"/>
    <w:rsid w:val="00832E2B"/>
    <w:rsid w:val="008349CE"/>
    <w:rsid w:val="00841E25"/>
    <w:rsid w:val="00842436"/>
    <w:rsid w:val="00845DAA"/>
    <w:rsid w:val="008518AB"/>
    <w:rsid w:val="0086768E"/>
    <w:rsid w:val="008779A0"/>
    <w:rsid w:val="00884447"/>
    <w:rsid w:val="00884C16"/>
    <w:rsid w:val="00894DEC"/>
    <w:rsid w:val="008A476C"/>
    <w:rsid w:val="008B057E"/>
    <w:rsid w:val="008B1F6F"/>
    <w:rsid w:val="008F0B71"/>
    <w:rsid w:val="008F449D"/>
    <w:rsid w:val="008F4572"/>
    <w:rsid w:val="00906BA1"/>
    <w:rsid w:val="00917847"/>
    <w:rsid w:val="0092691F"/>
    <w:rsid w:val="0092736A"/>
    <w:rsid w:val="0094025C"/>
    <w:rsid w:val="00952A36"/>
    <w:rsid w:val="0095750A"/>
    <w:rsid w:val="0097274A"/>
    <w:rsid w:val="0097634F"/>
    <w:rsid w:val="00983412"/>
    <w:rsid w:val="00983F0A"/>
    <w:rsid w:val="00984349"/>
    <w:rsid w:val="00993816"/>
    <w:rsid w:val="00995298"/>
    <w:rsid w:val="009977A9"/>
    <w:rsid w:val="009A1A30"/>
    <w:rsid w:val="009A695E"/>
    <w:rsid w:val="009B725E"/>
    <w:rsid w:val="009C4B95"/>
    <w:rsid w:val="009D1C6F"/>
    <w:rsid w:val="009D2157"/>
    <w:rsid w:val="009E53F9"/>
    <w:rsid w:val="00A10C4A"/>
    <w:rsid w:val="00A27514"/>
    <w:rsid w:val="00A3026C"/>
    <w:rsid w:val="00A3461D"/>
    <w:rsid w:val="00A44E52"/>
    <w:rsid w:val="00A50922"/>
    <w:rsid w:val="00A70572"/>
    <w:rsid w:val="00A93373"/>
    <w:rsid w:val="00A97A0C"/>
    <w:rsid w:val="00AB2F0A"/>
    <w:rsid w:val="00AB59D9"/>
    <w:rsid w:val="00AB7D18"/>
    <w:rsid w:val="00AC2AB4"/>
    <w:rsid w:val="00AC7766"/>
    <w:rsid w:val="00AD5532"/>
    <w:rsid w:val="00B00F2B"/>
    <w:rsid w:val="00B035B3"/>
    <w:rsid w:val="00B04104"/>
    <w:rsid w:val="00B05194"/>
    <w:rsid w:val="00B0524C"/>
    <w:rsid w:val="00B0659A"/>
    <w:rsid w:val="00B20518"/>
    <w:rsid w:val="00B41DE9"/>
    <w:rsid w:val="00B6184B"/>
    <w:rsid w:val="00B82611"/>
    <w:rsid w:val="00B838D5"/>
    <w:rsid w:val="00B9045A"/>
    <w:rsid w:val="00B95868"/>
    <w:rsid w:val="00BB41A6"/>
    <w:rsid w:val="00BD40EA"/>
    <w:rsid w:val="00BD524C"/>
    <w:rsid w:val="00BD7B5B"/>
    <w:rsid w:val="00BE3053"/>
    <w:rsid w:val="00BF5979"/>
    <w:rsid w:val="00C1009F"/>
    <w:rsid w:val="00C22A98"/>
    <w:rsid w:val="00C25893"/>
    <w:rsid w:val="00C34F58"/>
    <w:rsid w:val="00C41CFC"/>
    <w:rsid w:val="00C427FB"/>
    <w:rsid w:val="00C4504A"/>
    <w:rsid w:val="00C5383F"/>
    <w:rsid w:val="00C5440F"/>
    <w:rsid w:val="00C672F0"/>
    <w:rsid w:val="00C74066"/>
    <w:rsid w:val="00C808E3"/>
    <w:rsid w:val="00C85CD4"/>
    <w:rsid w:val="00CA200F"/>
    <w:rsid w:val="00CB69AE"/>
    <w:rsid w:val="00CB774B"/>
    <w:rsid w:val="00CC0341"/>
    <w:rsid w:val="00CC0FDE"/>
    <w:rsid w:val="00CE57DD"/>
    <w:rsid w:val="00CE7BF4"/>
    <w:rsid w:val="00CE7EF6"/>
    <w:rsid w:val="00CF1319"/>
    <w:rsid w:val="00CF2C8E"/>
    <w:rsid w:val="00D15906"/>
    <w:rsid w:val="00D35A9B"/>
    <w:rsid w:val="00D77B45"/>
    <w:rsid w:val="00DA6070"/>
    <w:rsid w:val="00DB3ECB"/>
    <w:rsid w:val="00DD4D06"/>
    <w:rsid w:val="00DE4B81"/>
    <w:rsid w:val="00DF46AB"/>
    <w:rsid w:val="00E032D2"/>
    <w:rsid w:val="00E16623"/>
    <w:rsid w:val="00E31CEF"/>
    <w:rsid w:val="00E40985"/>
    <w:rsid w:val="00E46DE2"/>
    <w:rsid w:val="00E47039"/>
    <w:rsid w:val="00E55092"/>
    <w:rsid w:val="00E5669C"/>
    <w:rsid w:val="00EB3FAF"/>
    <w:rsid w:val="00EB6FFF"/>
    <w:rsid w:val="00ED0B4F"/>
    <w:rsid w:val="00ED5796"/>
    <w:rsid w:val="00EE365D"/>
    <w:rsid w:val="00F028FA"/>
    <w:rsid w:val="00F04555"/>
    <w:rsid w:val="00F05F65"/>
    <w:rsid w:val="00F1462B"/>
    <w:rsid w:val="00F15D7C"/>
    <w:rsid w:val="00F25A89"/>
    <w:rsid w:val="00F3016D"/>
    <w:rsid w:val="00F42E69"/>
    <w:rsid w:val="00F71124"/>
    <w:rsid w:val="00F751F6"/>
    <w:rsid w:val="00F810A7"/>
    <w:rsid w:val="00F91EAD"/>
    <w:rsid w:val="00FB4AF5"/>
    <w:rsid w:val="00FD52C3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DC6EA-4039-4B40-B33B-4951CBCE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16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10C4A"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2">
    <w:name w:val="heading 2"/>
    <w:basedOn w:val="a"/>
    <w:next w:val="a"/>
    <w:link w:val="20"/>
    <w:qFormat/>
    <w:rsid w:val="00A10C4A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A10C4A"/>
    <w:pPr>
      <w:keepNext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6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A10C4A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9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93816"/>
    <w:rPr>
      <w:b/>
    </w:rPr>
  </w:style>
  <w:style w:type="paragraph" w:styleId="a4">
    <w:name w:val="Balloon Text"/>
    <w:basedOn w:val="a"/>
    <w:link w:val="a5"/>
    <w:uiPriority w:val="99"/>
    <w:unhideWhenUsed/>
    <w:rsid w:val="009938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938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93816"/>
    <w:pPr>
      <w:ind w:left="720"/>
      <w:contextualSpacing/>
    </w:pPr>
  </w:style>
  <w:style w:type="paragraph" w:styleId="a7">
    <w:name w:val="Normal (Web)"/>
    <w:basedOn w:val="a"/>
    <w:unhideWhenUsed/>
    <w:rsid w:val="006459A3"/>
    <w:rPr>
      <w:rFonts w:ascii="Times New Roman" w:hAnsi="Times New Roman"/>
      <w:sz w:val="24"/>
      <w:szCs w:val="24"/>
    </w:rPr>
  </w:style>
  <w:style w:type="table" w:styleId="a8">
    <w:name w:val="Table Grid"/>
    <w:basedOn w:val="a1"/>
    <w:rsid w:val="00F25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4349"/>
  </w:style>
  <w:style w:type="paragraph" w:styleId="a9">
    <w:name w:val="No Spacing"/>
    <w:basedOn w:val="a"/>
    <w:uiPriority w:val="1"/>
    <w:qFormat/>
    <w:rsid w:val="009843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a">
    <w:name w:val="Знак Знак Знак Знак Знак Знак Знак Знак Знак Знак"/>
    <w:basedOn w:val="a"/>
    <w:rsid w:val="000C443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Body Text Indent"/>
    <w:basedOn w:val="a"/>
    <w:link w:val="ac"/>
    <w:rsid w:val="0001174D"/>
    <w:pPr>
      <w:ind w:firstLine="709"/>
      <w:jc w:val="both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a0"/>
    <w:link w:val="ab"/>
    <w:rsid w:val="000117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8"/>
    <w:rsid w:val="0001174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0620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6">
    <w:name w:val="Font Style16"/>
    <w:rsid w:val="000620A4"/>
    <w:rPr>
      <w:rFonts w:ascii="Arial" w:hAnsi="Arial" w:cs="Arial"/>
      <w:sz w:val="26"/>
      <w:szCs w:val="26"/>
    </w:rPr>
  </w:style>
  <w:style w:type="paragraph" w:customStyle="1" w:styleId="HEADERTEXT">
    <w:name w:val=".HEADERTEXT"/>
    <w:uiPriority w:val="99"/>
    <w:rsid w:val="00C25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C258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6E1C1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E1C13"/>
    <w:rPr>
      <w:rFonts w:ascii="Arial" w:eastAsia="Times New Roman" w:hAnsi="Arial" w:cs="Times New Roman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6E1C1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E1C13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0C4A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0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0C4A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10C4A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rsid w:val="00A10C4A"/>
  </w:style>
  <w:style w:type="paragraph" w:customStyle="1" w:styleId="Style1">
    <w:name w:val="Style1"/>
    <w:basedOn w:val="a"/>
    <w:rsid w:val="00A10C4A"/>
    <w:pPr>
      <w:widowControl w:val="0"/>
      <w:autoSpaceDE w:val="0"/>
      <w:autoSpaceDN w:val="0"/>
      <w:adjustRightInd w:val="0"/>
      <w:spacing w:line="485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rsid w:val="00A10C4A"/>
    <w:pPr>
      <w:widowControl w:val="0"/>
      <w:autoSpaceDE w:val="0"/>
      <w:autoSpaceDN w:val="0"/>
      <w:adjustRightInd w:val="0"/>
      <w:spacing w:line="322" w:lineRule="exact"/>
      <w:ind w:hanging="341"/>
      <w:jc w:val="both"/>
    </w:pPr>
    <w:rPr>
      <w:sz w:val="24"/>
      <w:szCs w:val="24"/>
    </w:rPr>
  </w:style>
  <w:style w:type="paragraph" w:customStyle="1" w:styleId="Style4">
    <w:name w:val="Style4"/>
    <w:basedOn w:val="a"/>
    <w:rsid w:val="00A10C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A10C4A"/>
    <w:pPr>
      <w:widowControl w:val="0"/>
      <w:autoSpaceDE w:val="0"/>
      <w:autoSpaceDN w:val="0"/>
      <w:adjustRightInd w:val="0"/>
      <w:spacing w:line="326" w:lineRule="exact"/>
      <w:ind w:hanging="355"/>
    </w:pPr>
    <w:rPr>
      <w:sz w:val="24"/>
      <w:szCs w:val="24"/>
    </w:rPr>
  </w:style>
  <w:style w:type="paragraph" w:customStyle="1" w:styleId="Style6">
    <w:name w:val="Style6"/>
    <w:basedOn w:val="a"/>
    <w:rsid w:val="00A10C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10C4A"/>
    <w:pPr>
      <w:widowControl w:val="0"/>
      <w:autoSpaceDE w:val="0"/>
      <w:autoSpaceDN w:val="0"/>
      <w:adjustRightInd w:val="0"/>
      <w:spacing w:line="324" w:lineRule="exact"/>
      <w:ind w:hanging="350"/>
    </w:pPr>
    <w:rPr>
      <w:sz w:val="24"/>
      <w:szCs w:val="24"/>
    </w:rPr>
  </w:style>
  <w:style w:type="paragraph" w:customStyle="1" w:styleId="Style8">
    <w:name w:val="Style8"/>
    <w:basedOn w:val="a"/>
    <w:rsid w:val="00A10C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A10C4A"/>
    <w:pPr>
      <w:widowControl w:val="0"/>
      <w:autoSpaceDE w:val="0"/>
      <w:autoSpaceDN w:val="0"/>
      <w:adjustRightInd w:val="0"/>
      <w:spacing w:line="326" w:lineRule="exact"/>
      <w:ind w:firstLine="710"/>
    </w:pPr>
    <w:rPr>
      <w:sz w:val="24"/>
      <w:szCs w:val="24"/>
    </w:rPr>
  </w:style>
  <w:style w:type="paragraph" w:customStyle="1" w:styleId="Style10">
    <w:name w:val="Style10"/>
    <w:basedOn w:val="a"/>
    <w:rsid w:val="00A10C4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A10C4A"/>
    <w:pPr>
      <w:widowControl w:val="0"/>
      <w:autoSpaceDE w:val="0"/>
      <w:autoSpaceDN w:val="0"/>
      <w:adjustRightInd w:val="0"/>
      <w:spacing w:line="336" w:lineRule="exact"/>
      <w:ind w:hanging="355"/>
    </w:pPr>
    <w:rPr>
      <w:sz w:val="24"/>
      <w:szCs w:val="24"/>
    </w:rPr>
  </w:style>
  <w:style w:type="paragraph" w:customStyle="1" w:styleId="Style12">
    <w:name w:val="Style12"/>
    <w:basedOn w:val="a"/>
    <w:rsid w:val="00A10C4A"/>
    <w:pPr>
      <w:widowControl w:val="0"/>
      <w:autoSpaceDE w:val="0"/>
      <w:autoSpaceDN w:val="0"/>
      <w:adjustRightInd w:val="0"/>
      <w:spacing w:line="323" w:lineRule="exact"/>
      <w:ind w:hanging="427"/>
    </w:pPr>
    <w:rPr>
      <w:sz w:val="24"/>
      <w:szCs w:val="24"/>
    </w:rPr>
  </w:style>
  <w:style w:type="character" w:customStyle="1" w:styleId="FontStyle14">
    <w:name w:val="Font Style14"/>
    <w:rsid w:val="00A10C4A"/>
    <w:rPr>
      <w:rFonts w:ascii="Arial" w:hAnsi="Arial" w:cs="Arial"/>
      <w:i/>
      <w:iCs/>
      <w:sz w:val="26"/>
      <w:szCs w:val="26"/>
    </w:rPr>
  </w:style>
  <w:style w:type="character" w:customStyle="1" w:styleId="FontStyle15">
    <w:name w:val="Font Style15"/>
    <w:rsid w:val="00A10C4A"/>
    <w:rPr>
      <w:rFonts w:ascii="Arial Black" w:hAnsi="Arial Black" w:cs="Arial Black"/>
      <w:i/>
      <w:iCs/>
      <w:sz w:val="22"/>
      <w:szCs w:val="22"/>
    </w:rPr>
  </w:style>
  <w:style w:type="character" w:customStyle="1" w:styleId="FontStyle17">
    <w:name w:val="Font Style17"/>
    <w:rsid w:val="00A10C4A"/>
    <w:rPr>
      <w:rFonts w:ascii="Arial" w:hAnsi="Arial" w:cs="Arial"/>
      <w:b/>
      <w:bCs/>
      <w:sz w:val="26"/>
      <w:szCs w:val="26"/>
    </w:rPr>
  </w:style>
  <w:style w:type="character" w:styleId="af1">
    <w:name w:val="Hyperlink"/>
    <w:rsid w:val="00A10C4A"/>
    <w:rPr>
      <w:color w:val="648BCB"/>
      <w:u w:val="single"/>
    </w:rPr>
  </w:style>
  <w:style w:type="paragraph" w:styleId="31">
    <w:name w:val="Body Text Indent 3"/>
    <w:basedOn w:val="a"/>
    <w:link w:val="32"/>
    <w:rsid w:val="00A10C4A"/>
    <w:pPr>
      <w:spacing w:after="120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C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"/>
    <w:basedOn w:val="a"/>
    <w:link w:val="af3"/>
    <w:rsid w:val="00A10C4A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10C4A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10C4A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10C4A"/>
    <w:rPr>
      <w:rFonts w:ascii="Arial" w:eastAsia="Times New Roman" w:hAnsi="Arial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A10C4A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10C4A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af4">
    <w:name w:val="Готовый"/>
    <w:basedOn w:val="a"/>
    <w:rsid w:val="00A10C4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BULLETP">
    <w:name w:val="BULLET_P"/>
    <w:rsid w:val="00A10C4A"/>
    <w:pPr>
      <w:spacing w:before="40"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EXTDOC">
    <w:name w:val="TEXT_DOC"/>
    <w:rsid w:val="00A10C4A"/>
    <w:rPr>
      <w:rFonts w:ascii="Times New Roman" w:hAnsi="Times New Roman" w:cs="Times New Roman" w:hint="default"/>
      <w:sz w:val="24"/>
      <w:szCs w:val="24"/>
    </w:rPr>
  </w:style>
  <w:style w:type="character" w:customStyle="1" w:styleId="TEXTSYMBOL">
    <w:name w:val="TEXT_SYMBOL"/>
    <w:rsid w:val="00A10C4A"/>
    <w:rPr>
      <w:rFonts w:ascii="Symbol" w:hAnsi="Symbol" w:cs="Symbol" w:hint="default"/>
      <w:sz w:val="24"/>
      <w:szCs w:val="24"/>
    </w:rPr>
  </w:style>
  <w:style w:type="character" w:styleId="af5">
    <w:name w:val="page number"/>
    <w:basedOn w:val="a0"/>
    <w:rsid w:val="00A10C4A"/>
  </w:style>
  <w:style w:type="paragraph" w:customStyle="1" w:styleId="210">
    <w:name w:val="Основной текст 21"/>
    <w:basedOn w:val="a"/>
    <w:rsid w:val="00A10C4A"/>
    <w:pPr>
      <w:spacing w:line="360" w:lineRule="auto"/>
      <w:ind w:firstLine="567"/>
      <w:jc w:val="both"/>
    </w:pPr>
    <w:rPr>
      <w:rFonts w:ascii="Times New Roman" w:hAnsi="Times New Roman"/>
    </w:rPr>
  </w:style>
  <w:style w:type="character" w:styleId="af6">
    <w:name w:val="Emphasis"/>
    <w:qFormat/>
    <w:rsid w:val="00A10C4A"/>
    <w:rPr>
      <w:i/>
      <w:iCs/>
    </w:rPr>
  </w:style>
  <w:style w:type="paragraph" w:styleId="HTML">
    <w:name w:val="HTML Preformatted"/>
    <w:basedOn w:val="a"/>
    <w:link w:val="HTML0"/>
    <w:rsid w:val="00A10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A10C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aliases w:val="По ширине,Перед:  5,5 пт,Междустр.интервал:  точно 15,35 п......"/>
    <w:basedOn w:val="a"/>
    <w:rsid w:val="00A10C4A"/>
    <w:pPr>
      <w:widowControl w:val="0"/>
      <w:shd w:val="clear" w:color="auto" w:fill="FFFFFF"/>
      <w:autoSpaceDE w:val="0"/>
      <w:autoSpaceDN w:val="0"/>
      <w:adjustRightInd w:val="0"/>
      <w:spacing w:before="120"/>
      <w:ind w:left="5"/>
    </w:pPr>
    <w:rPr>
      <w:rFonts w:ascii="Times New Roman" w:hAnsi="Times New Roman"/>
      <w:b/>
      <w:bCs/>
      <w:szCs w:val="28"/>
    </w:rPr>
  </w:style>
  <w:style w:type="paragraph" w:customStyle="1" w:styleId="af7">
    <w:name w:val="Обычный + По ширине"/>
    <w:aliases w:val="Перед:  6 пт"/>
    <w:basedOn w:val="a"/>
    <w:rsid w:val="00A10C4A"/>
    <w:pPr>
      <w:spacing w:before="120"/>
      <w:jc w:val="both"/>
    </w:pPr>
    <w:rPr>
      <w:rFonts w:ascii="Times New Roman" w:hAnsi="Times New Roman"/>
      <w:b/>
      <w:szCs w:val="28"/>
    </w:rPr>
  </w:style>
  <w:style w:type="paragraph" w:customStyle="1" w:styleId="listparagraph">
    <w:name w:val="listparagraph"/>
    <w:basedOn w:val="a"/>
    <w:rsid w:val="00A10C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10">
    <w:name w:val="Заголовок 31"/>
    <w:basedOn w:val="a"/>
    <w:rsid w:val="00A10C4A"/>
    <w:pPr>
      <w:outlineLvl w:val="3"/>
    </w:pPr>
    <w:rPr>
      <w:rFonts w:ascii="Times New Roman" w:hAnsi="Times New Roman"/>
      <w:sz w:val="24"/>
      <w:szCs w:val="24"/>
    </w:rPr>
  </w:style>
  <w:style w:type="paragraph" w:customStyle="1" w:styleId="TEXTDOCP">
    <w:name w:val="TEXT_DOC_P"/>
    <w:rsid w:val="00A10C4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sited">
    <w:name w:val="visited"/>
    <w:basedOn w:val="a0"/>
    <w:rsid w:val="00A10C4A"/>
  </w:style>
  <w:style w:type="character" w:customStyle="1" w:styleId="blk">
    <w:name w:val="blk"/>
    <w:basedOn w:val="a0"/>
    <w:rsid w:val="00A10C4A"/>
  </w:style>
  <w:style w:type="paragraph" w:customStyle="1" w:styleId="af8">
    <w:name w:val="Обычный + полужирный"/>
    <w:basedOn w:val="a"/>
    <w:rsid w:val="00A10C4A"/>
    <w:pPr>
      <w:spacing w:before="120"/>
      <w:jc w:val="both"/>
    </w:pPr>
    <w:rPr>
      <w:rFonts w:ascii="Times New Roman" w:hAnsi="Times New Roman"/>
      <w:b/>
      <w:szCs w:val="28"/>
    </w:rPr>
  </w:style>
  <w:style w:type="paragraph" w:styleId="af9">
    <w:name w:val="Title"/>
    <w:basedOn w:val="a"/>
    <w:link w:val="afa"/>
    <w:qFormat/>
    <w:rsid w:val="00A10C4A"/>
    <w:pPr>
      <w:jc w:val="center"/>
    </w:pPr>
    <w:rPr>
      <w:rFonts w:ascii="Times New Roman" w:hAnsi="Times New Roman"/>
      <w:b/>
    </w:rPr>
  </w:style>
  <w:style w:type="character" w:customStyle="1" w:styleId="afa">
    <w:name w:val="Название Знак"/>
    <w:basedOn w:val="a0"/>
    <w:link w:val="af9"/>
    <w:rsid w:val="00A10C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b">
    <w:name w:val="Знак Знак Знак Знак"/>
    <w:basedOn w:val="a"/>
    <w:rsid w:val="00A10C4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ArialNarrow">
    <w:name w:val="Основной текст 2 + Arial Narrow"/>
    <w:aliases w:val="10 пт,не полужирный,Черный,уплотненный на..."/>
    <w:basedOn w:val="21"/>
    <w:rsid w:val="00A10C4A"/>
    <w:pPr>
      <w:widowControl/>
      <w:autoSpaceDE/>
      <w:autoSpaceDN/>
      <w:adjustRightInd/>
      <w:spacing w:after="0" w:line="240" w:lineRule="auto"/>
      <w:jc w:val="center"/>
    </w:pPr>
    <w:rPr>
      <w:rFonts w:ascii="Arial Narrow" w:hAnsi="Arial Narrow"/>
      <w:color w:val="000000"/>
      <w:spacing w:val="-1"/>
      <w:sz w:val="20"/>
      <w:szCs w:val="20"/>
      <w:lang w:eastAsia="en-US"/>
    </w:rPr>
  </w:style>
  <w:style w:type="paragraph" w:customStyle="1" w:styleId="afc">
    <w:name w:val="Знак Знак Знак Знак Знак Знак Знак Знак Знак Знак"/>
    <w:basedOn w:val="a"/>
    <w:rsid w:val="00A10C4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FR2">
    <w:name w:val="FR2"/>
    <w:rsid w:val="00A10C4A"/>
    <w:pPr>
      <w:widowControl w:val="0"/>
      <w:overflowPunct w:val="0"/>
      <w:autoSpaceDE w:val="0"/>
      <w:autoSpaceDN w:val="0"/>
      <w:adjustRightInd w:val="0"/>
      <w:spacing w:before="220" w:after="0" w:line="240" w:lineRule="auto"/>
      <w:ind w:firstLine="64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"/>
    <w:rsid w:val="00A10C4A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cs="Arial"/>
      <w:sz w:val="24"/>
      <w:szCs w:val="24"/>
    </w:rPr>
  </w:style>
  <w:style w:type="paragraph" w:customStyle="1" w:styleId="35">
    <w:name w:val="Заголов3"/>
    <w:basedOn w:val="a"/>
    <w:rsid w:val="00A10C4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_Timer" w:hAnsi="a_Timer" w:cs="a_Timer"/>
      <w:sz w:val="24"/>
      <w:szCs w:val="24"/>
    </w:rPr>
  </w:style>
  <w:style w:type="paragraph" w:customStyle="1" w:styleId="FR4">
    <w:name w:val="FR4"/>
    <w:rsid w:val="00A10C4A"/>
    <w:pPr>
      <w:widowControl w:val="0"/>
      <w:overflowPunct w:val="0"/>
      <w:autoSpaceDE w:val="0"/>
      <w:autoSpaceDN w:val="0"/>
      <w:adjustRightInd w:val="0"/>
      <w:spacing w:before="1640" w:after="0" w:line="240" w:lineRule="auto"/>
      <w:jc w:val="center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Стиль2"/>
    <w:basedOn w:val="a"/>
    <w:rsid w:val="00A10C4A"/>
    <w:pPr>
      <w:autoSpaceDE w:val="0"/>
      <w:autoSpaceDN w:val="0"/>
      <w:ind w:firstLine="709"/>
      <w:jc w:val="both"/>
    </w:pPr>
    <w:rPr>
      <w:rFonts w:cs="Arial"/>
      <w:sz w:val="20"/>
    </w:rPr>
  </w:style>
  <w:style w:type="paragraph" w:customStyle="1" w:styleId="13">
    <w:name w:val="заголовок 1"/>
    <w:basedOn w:val="a"/>
    <w:next w:val="a"/>
    <w:link w:val="15"/>
    <w:rsid w:val="00A10C4A"/>
    <w:pPr>
      <w:keepNext/>
      <w:autoSpaceDE w:val="0"/>
      <w:autoSpaceDN w:val="0"/>
      <w:spacing w:before="240" w:after="60"/>
      <w:jc w:val="both"/>
    </w:pPr>
    <w:rPr>
      <w:rFonts w:cs="Arial"/>
      <w:b/>
      <w:bCs/>
      <w:kern w:val="28"/>
      <w:szCs w:val="28"/>
    </w:rPr>
  </w:style>
  <w:style w:type="character" w:customStyle="1" w:styleId="15">
    <w:name w:val="заголовок 1 Знак"/>
    <w:link w:val="13"/>
    <w:locked/>
    <w:rsid w:val="00A10C4A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customStyle="1" w:styleId="2110">
    <w:name w:val="Основной текст 211"/>
    <w:basedOn w:val="a"/>
    <w:rsid w:val="00A10C4A"/>
    <w:pPr>
      <w:overflowPunct w:val="0"/>
      <w:autoSpaceDE w:val="0"/>
      <w:autoSpaceDN w:val="0"/>
      <w:spacing w:before="120"/>
      <w:ind w:firstLine="720"/>
      <w:jc w:val="both"/>
    </w:pPr>
    <w:rPr>
      <w:rFonts w:cs="Arial"/>
      <w:sz w:val="24"/>
      <w:szCs w:val="24"/>
    </w:rPr>
  </w:style>
  <w:style w:type="table" w:customStyle="1" w:styleId="24">
    <w:name w:val="Сетка таблицы2"/>
    <w:basedOn w:val="a1"/>
    <w:next w:val="a8"/>
    <w:uiPriority w:val="59"/>
    <w:rsid w:val="00F8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50193D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76E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B4F02"/>
  </w:style>
  <w:style w:type="character" w:styleId="afd">
    <w:name w:val="FollowedHyperlink"/>
    <w:basedOn w:val="a0"/>
    <w:uiPriority w:val="99"/>
    <w:semiHidden/>
    <w:unhideWhenUsed/>
    <w:rsid w:val="003B4F02"/>
    <w:rPr>
      <w:color w:val="800080" w:themeColor="followedHyperlink"/>
      <w:u w:val="single"/>
    </w:rPr>
  </w:style>
  <w:style w:type="paragraph" w:customStyle="1" w:styleId="220">
    <w:name w:val="Основной текст 22"/>
    <w:basedOn w:val="a"/>
    <w:rsid w:val="003B4F02"/>
    <w:pPr>
      <w:spacing w:line="360" w:lineRule="auto"/>
      <w:ind w:firstLine="567"/>
      <w:jc w:val="both"/>
    </w:pPr>
    <w:rPr>
      <w:rFonts w:ascii="Times New Roman" w:hAnsi="Times New Roman"/>
    </w:rPr>
  </w:style>
  <w:style w:type="paragraph" w:customStyle="1" w:styleId="320">
    <w:name w:val="Заголовок 32"/>
    <w:basedOn w:val="a"/>
    <w:rsid w:val="003B4F02"/>
    <w:pPr>
      <w:outlineLvl w:val="3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64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A44E5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85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68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6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0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6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7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7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76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  <w:divsChild>
                <w:div w:id="1160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9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4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2433">
              <w:marLeft w:val="-52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6009">
          <w:marLeft w:val="-52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20992-9246-47E0-BEC7-60069781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</dc:creator>
  <cp:lastModifiedBy>Кудрявцева Любовь Вячеславовна</cp:lastModifiedBy>
  <cp:revision>2</cp:revision>
  <cp:lastPrinted>2018-02-26T08:54:00Z</cp:lastPrinted>
  <dcterms:created xsi:type="dcterms:W3CDTF">2018-05-24T08:21:00Z</dcterms:created>
  <dcterms:modified xsi:type="dcterms:W3CDTF">2018-05-24T08:21:00Z</dcterms:modified>
</cp:coreProperties>
</file>